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318918" w14:textId="5B5439A3" w:rsidR="00B26125" w:rsidRDefault="00D544E1">
      <w:pPr>
        <w:tabs>
          <w:tab w:val="right" w:pos="9639"/>
        </w:tabs>
        <w:overflowPunct/>
        <w:autoSpaceDE/>
        <w:autoSpaceDN/>
        <w:adjustRightInd/>
        <w:spacing w:after="0"/>
        <w:rPr>
          <w:rFonts w:ascii="Arial" w:eastAsia="MS Mincho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3GPP TSG-RAN WG2 Meeting #125bis</w:t>
      </w:r>
      <w:r>
        <w:rPr>
          <w:rFonts w:ascii="Arial" w:eastAsia="MS Mincho" w:hAnsi="Arial" w:cs="Arial"/>
          <w:b/>
          <w:sz w:val="24"/>
          <w:lang w:eastAsia="en-US"/>
        </w:rPr>
        <w:tab/>
      </w:r>
      <w:r w:rsidR="00EF5F41" w:rsidRPr="00EF5F41">
        <w:rPr>
          <w:rFonts w:ascii="Arial" w:eastAsia="MS Mincho" w:hAnsi="Arial" w:cs="Arial"/>
          <w:b/>
          <w:sz w:val="24"/>
          <w:lang w:eastAsia="en-US"/>
        </w:rPr>
        <w:t>R2-2403097</w:t>
      </w:r>
    </w:p>
    <w:p w14:paraId="1E651970" w14:textId="77777777" w:rsidR="00B26125" w:rsidRDefault="00D544E1">
      <w:pPr>
        <w:tabs>
          <w:tab w:val="right" w:pos="9639"/>
        </w:tabs>
        <w:overflowPunct/>
        <w:autoSpaceDE/>
        <w:autoSpaceDN/>
        <w:adjustRightInd/>
        <w:spacing w:after="0"/>
        <w:rPr>
          <w:rFonts w:ascii="Arial" w:eastAsia="宋体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Changsha, China, 15</w:t>
      </w:r>
      <w:r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sz w:val="24"/>
          <w:lang w:eastAsia="en-US"/>
        </w:rPr>
        <w:t xml:space="preserve"> April – 19</w:t>
      </w:r>
      <w:r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sz w:val="24"/>
          <w:lang w:eastAsia="en-US"/>
        </w:rPr>
        <w:t xml:space="preserve"> April, 2024</w:t>
      </w:r>
    </w:p>
    <w:p w14:paraId="278DAE9D" w14:textId="77777777" w:rsidR="00B26125" w:rsidRDefault="00B26125">
      <w:pPr>
        <w:tabs>
          <w:tab w:val="left" w:pos="1701"/>
          <w:tab w:val="right" w:pos="9639"/>
        </w:tabs>
        <w:spacing w:after="240"/>
        <w:rPr>
          <w:rFonts w:eastAsia="MS Mincho" w:cs="Arial"/>
          <w:b/>
          <w:sz w:val="24"/>
          <w:szCs w:val="24"/>
          <w:lang w:eastAsia="en-US"/>
        </w:rPr>
      </w:pPr>
    </w:p>
    <w:p w14:paraId="01708E1D" w14:textId="23AA08B0" w:rsidR="00B26125" w:rsidRDefault="00D544E1">
      <w:pPr>
        <w:tabs>
          <w:tab w:val="left" w:pos="1701"/>
          <w:tab w:val="right" w:pos="9639"/>
        </w:tabs>
        <w:spacing w:after="24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8A76CE" w:rsidRPr="008A76CE">
        <w:rPr>
          <w:rFonts w:ascii="Arial" w:eastAsia="MS Mincho" w:hAnsi="Arial" w:cs="Arial"/>
          <w:b/>
          <w:sz w:val="24"/>
          <w:szCs w:val="24"/>
          <w:lang w:eastAsia="en-US"/>
        </w:rPr>
        <w:t>8.2.2</w:t>
      </w:r>
    </w:p>
    <w:p w14:paraId="5608902D" w14:textId="4903A1B1" w:rsidR="00B26125" w:rsidRDefault="00D544E1">
      <w:pPr>
        <w:tabs>
          <w:tab w:val="left" w:pos="1701"/>
          <w:tab w:val="right" w:pos="9639"/>
        </w:tabs>
        <w:spacing w:after="240"/>
        <w:ind w:left="1699" w:hangingChars="705" w:hanging="1699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Source: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431A8A" w:rsidRPr="00431A8A">
        <w:rPr>
          <w:rFonts w:ascii="Arial" w:eastAsia="MS Mincho" w:hAnsi="Arial" w:cs="Arial"/>
          <w:b/>
          <w:sz w:val="24"/>
          <w:szCs w:val="24"/>
          <w:lang w:eastAsia="en-US"/>
        </w:rPr>
        <w:t>Huawei, HiSilicon, China Telecom, China Unicom, LG Electronics Inc., ZTE Corporation, Sanechips, Apple, NEC</w:t>
      </w:r>
    </w:p>
    <w:p w14:paraId="218FFD8B" w14:textId="48B4F37D" w:rsidR="00B26125" w:rsidRDefault="00D544E1">
      <w:pPr>
        <w:tabs>
          <w:tab w:val="left" w:pos="1701"/>
          <w:tab w:val="right" w:pos="9639"/>
        </w:tabs>
        <w:spacing w:after="240"/>
        <w:ind w:left="1699" w:hangingChars="705" w:hanging="1699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Title: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General aspects</w:t>
      </w:r>
      <w:r w:rsidR="008A76CE">
        <w:rPr>
          <w:rFonts w:ascii="Arial" w:eastAsia="MS Mincho" w:hAnsi="Arial" w:cs="Arial"/>
          <w:b/>
          <w:sz w:val="24"/>
          <w:szCs w:val="24"/>
          <w:lang w:eastAsia="en-US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high-level procedure </w:t>
      </w:r>
      <w:r w:rsidR="008A76CE">
        <w:rPr>
          <w:rFonts w:ascii="Arial" w:eastAsia="MS Mincho" w:hAnsi="Arial" w:cs="Arial"/>
          <w:b/>
          <w:sz w:val="24"/>
          <w:szCs w:val="24"/>
          <w:lang w:eastAsia="en-US"/>
        </w:rPr>
        <w:t xml:space="preserve">and security aspects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>for Ambient IoT</w:t>
      </w:r>
    </w:p>
    <w:p w14:paraId="2BFE91B8" w14:textId="77777777" w:rsidR="00B26125" w:rsidRDefault="00D544E1">
      <w:pPr>
        <w:tabs>
          <w:tab w:val="left" w:pos="1701"/>
          <w:tab w:val="right" w:pos="9639"/>
        </w:tabs>
        <w:spacing w:after="240"/>
        <w:ind w:left="1699" w:hangingChars="705" w:hanging="1699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 and Decision</w:t>
      </w:r>
    </w:p>
    <w:p w14:paraId="6028F99D" w14:textId="77777777" w:rsidR="00B26125" w:rsidRDefault="00D544E1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ab/>
        <w:t>Introduction</w:t>
      </w:r>
    </w:p>
    <w:p w14:paraId="1EFCD79A" w14:textId="4845DDE6" w:rsidR="00B26125" w:rsidRDefault="00D544E1">
      <w:pPr>
        <w:rPr>
          <w:rFonts w:eastAsia="等线"/>
          <w:lang w:val="en-US" w:eastAsia="en-GB"/>
        </w:rPr>
      </w:pPr>
      <w:r>
        <w:rPr>
          <w:rFonts w:eastAsia="宋体"/>
          <w:lang w:eastAsia="zh-CN"/>
        </w:rPr>
        <w:t xml:space="preserve">In Rel-19, a new SID for Ambient IoT </w:t>
      </w:r>
      <w:r>
        <w:rPr>
          <w:rFonts w:cs="Calibri"/>
          <w:lang w:eastAsia="zh-CN"/>
        </w:rPr>
        <w:t>in NR</w:t>
      </w:r>
      <w:r>
        <w:rPr>
          <w:rFonts w:eastAsia="宋体"/>
          <w:lang w:eastAsia="zh-CN"/>
        </w:rPr>
        <w:t xml:space="preserve"> was approved in RAN#102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_Ref161840155 \r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[1]</w:t>
      </w: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>. As shown in the following, in Rel-19 SI WGs need to study a harmonized air interface design with minimized differences for A-IoT to enable two device</w:t>
      </w:r>
      <w:r w:rsidR="002C4BEF">
        <w:rPr>
          <w:rFonts w:eastAsia="宋体"/>
          <w:lang w:eastAsia="zh-CN"/>
        </w:rPr>
        <w:t xml:space="preserve"> </w:t>
      </w:r>
      <w:r w:rsidR="00A76A41">
        <w:rPr>
          <w:rFonts w:eastAsia="宋体"/>
          <w:lang w:eastAsia="zh-CN"/>
        </w:rPr>
        <w:t>types</w:t>
      </w:r>
      <w:r>
        <w:rPr>
          <w:rFonts w:eastAsia="宋体"/>
          <w:lang w:eastAsia="zh-CN"/>
        </w:rPr>
        <w:t>. The general study scope and RAN2-lead objectives are listed as follows.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26125" w14:paraId="7501156B" w14:textId="77777777">
        <w:tc>
          <w:tcPr>
            <w:tcW w:w="9631" w:type="dxa"/>
          </w:tcPr>
          <w:p w14:paraId="64E7E112" w14:textId="77777777" w:rsidR="00B26125" w:rsidRDefault="00D544E1">
            <w:pPr>
              <w:tabs>
                <w:tab w:val="left" w:pos="720"/>
              </w:tabs>
              <w:spacing w:line="276" w:lineRule="auto"/>
              <w:ind w:right="26"/>
              <w:rPr>
                <w:bCs/>
                <w:i/>
                <w:sz w:val="21"/>
                <w:szCs w:val="21"/>
                <w:u w:val="single"/>
                <w:lang w:eastAsia="zh-CN"/>
              </w:rPr>
            </w:pPr>
            <w:r>
              <w:rPr>
                <w:bCs/>
                <w:i/>
                <w:sz w:val="21"/>
                <w:szCs w:val="21"/>
                <w:u w:val="single"/>
                <w:lang w:eastAsia="zh-CN"/>
              </w:rPr>
              <w:t xml:space="preserve">RP-234058 </w:t>
            </w:r>
            <w:r>
              <w:rPr>
                <w:bCs/>
                <w:i/>
                <w:sz w:val="21"/>
                <w:szCs w:val="21"/>
                <w:u w:val="single"/>
                <w:lang w:eastAsia="zh-CN"/>
              </w:rPr>
              <w:fldChar w:fldCharType="begin"/>
            </w:r>
            <w:r>
              <w:rPr>
                <w:bCs/>
                <w:i/>
                <w:sz w:val="21"/>
                <w:szCs w:val="21"/>
                <w:u w:val="single"/>
                <w:lang w:eastAsia="zh-CN"/>
              </w:rPr>
              <w:instrText xml:space="preserve"> REF _Ref161840155 \r \h </w:instrText>
            </w:r>
            <w:r>
              <w:rPr>
                <w:bCs/>
                <w:i/>
                <w:sz w:val="21"/>
                <w:szCs w:val="21"/>
                <w:u w:val="single"/>
                <w:lang w:eastAsia="zh-CN"/>
              </w:rPr>
            </w:r>
            <w:r>
              <w:rPr>
                <w:bCs/>
                <w:i/>
                <w:sz w:val="21"/>
                <w:szCs w:val="21"/>
                <w:u w:val="single"/>
                <w:lang w:eastAsia="zh-CN"/>
              </w:rPr>
              <w:fldChar w:fldCharType="separate"/>
            </w:r>
            <w:r>
              <w:rPr>
                <w:bCs/>
                <w:i/>
                <w:sz w:val="21"/>
                <w:szCs w:val="21"/>
                <w:u w:val="single"/>
                <w:lang w:eastAsia="zh-CN"/>
              </w:rPr>
              <w:t>[1]</w:t>
            </w:r>
            <w:r>
              <w:rPr>
                <w:bCs/>
                <w:i/>
                <w:sz w:val="21"/>
                <w:szCs w:val="21"/>
                <w:u w:val="single"/>
                <w:lang w:eastAsia="zh-CN"/>
              </w:rPr>
              <w:fldChar w:fldCharType="end"/>
            </w:r>
            <w:r>
              <w:rPr>
                <w:bCs/>
                <w:i/>
                <w:sz w:val="21"/>
                <w:szCs w:val="21"/>
                <w:u w:val="single"/>
                <w:lang w:eastAsia="zh-CN"/>
              </w:rPr>
              <w:t>:</w:t>
            </w:r>
          </w:p>
          <w:p w14:paraId="2EB25D3C" w14:textId="77777777" w:rsidR="00B26125" w:rsidRDefault="00D544E1">
            <w:pPr>
              <w:spacing w:after="120"/>
              <w:jc w:val="both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The definitions provided in TR 38.848 are taken into this SI, and the following are the exclusive general scope:</w:t>
            </w:r>
          </w:p>
          <w:p w14:paraId="0BAF9DA4" w14:textId="77777777" w:rsidR="00B26125" w:rsidRDefault="00D544E1">
            <w:pPr>
              <w:numPr>
                <w:ilvl w:val="0"/>
                <w:numId w:val="9"/>
              </w:numPr>
              <w:spacing w:after="120"/>
              <w:jc w:val="both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 xml:space="preserve">The overall objective shall be to study a </w:t>
            </w:r>
            <w:r>
              <w:rPr>
                <w:rFonts w:eastAsia="宋体"/>
                <w:b/>
                <w:color w:val="FF0000"/>
                <w:lang w:val="en-US"/>
              </w:rPr>
              <w:t>harmonized air interface design with minimized differences</w:t>
            </w:r>
            <w:r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b/>
                <w:color w:val="FF0000"/>
                <w:lang w:val="en-US"/>
              </w:rPr>
              <w:t>(where necessary)</w:t>
            </w:r>
            <w:r>
              <w:rPr>
                <w:rFonts w:eastAsia="宋体"/>
                <w:lang w:val="en-US"/>
              </w:rPr>
              <w:t xml:space="preserve"> for Ambient IoT to enable the following devices:</w:t>
            </w:r>
          </w:p>
          <w:p w14:paraId="6B3F640F" w14:textId="77777777" w:rsidR="00B26125" w:rsidRDefault="00D544E1">
            <w:pPr>
              <w:numPr>
                <w:ilvl w:val="0"/>
                <w:numId w:val="10"/>
              </w:numPr>
              <w:spacing w:after="120"/>
              <w:ind w:left="1077" w:hanging="226"/>
              <w:jc w:val="both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 xml:space="preserve">~1 </w:t>
            </w:r>
            <w:r>
              <w:rPr>
                <w:rFonts w:eastAsia="宋体"/>
                <w:i/>
                <w:lang w:val="en-US"/>
              </w:rPr>
              <w:t>µ</w:t>
            </w:r>
            <w:r>
              <w:rPr>
                <w:rFonts w:eastAsia="宋体"/>
                <w:lang w:val="en-US"/>
              </w:rPr>
              <w:t>W peak power consumption, has energy storage, initial sampling frequency offset (SFO) up to 10</w:t>
            </w:r>
            <w:r>
              <w:rPr>
                <w:rFonts w:eastAsia="宋体"/>
                <w:i/>
                <w:vertAlign w:val="superscript"/>
                <w:lang w:val="en-US"/>
              </w:rPr>
              <w:t>X</w:t>
            </w:r>
            <w:r>
              <w:rPr>
                <w:rFonts w:eastAsia="宋体"/>
                <w:lang w:val="en-US"/>
              </w:rPr>
              <w:t xml:space="preserve"> ppm, neither DL nor UL amplification in the device. The device’s UL transmission is backscattered on a carrier wave provided externally.</w:t>
            </w:r>
          </w:p>
          <w:p w14:paraId="79EE7839" w14:textId="77777777" w:rsidR="00B26125" w:rsidRDefault="00D544E1">
            <w:pPr>
              <w:numPr>
                <w:ilvl w:val="0"/>
                <w:numId w:val="10"/>
              </w:numPr>
              <w:spacing w:after="120"/>
              <w:ind w:hanging="226"/>
              <w:jc w:val="both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 xml:space="preserve">≤ a few hundred </w:t>
            </w:r>
            <w:r>
              <w:rPr>
                <w:rFonts w:eastAsia="宋体"/>
                <w:i/>
                <w:lang w:val="en-US"/>
              </w:rPr>
              <w:t>µ</w:t>
            </w:r>
            <w:r>
              <w:rPr>
                <w:rFonts w:eastAsia="宋体"/>
                <w:lang w:val="en-US"/>
              </w:rPr>
              <w:t>W peak power consumption</w:t>
            </w:r>
            <w:r>
              <w:rPr>
                <w:rFonts w:eastAsia="宋体"/>
                <w:vertAlign w:val="superscript"/>
                <w:lang w:val="en-US"/>
              </w:rPr>
              <w:t>1</w:t>
            </w:r>
            <w:r>
              <w:rPr>
                <w:rFonts w:eastAsia="宋体"/>
                <w:lang w:val="en-US"/>
              </w:rPr>
              <w:t>, has energy storage, initial sampling frequency offset (SFO) up to 10</w:t>
            </w:r>
            <w:r>
              <w:rPr>
                <w:rFonts w:eastAsia="宋体"/>
                <w:i/>
                <w:vertAlign w:val="superscript"/>
                <w:lang w:val="en-US"/>
              </w:rPr>
              <w:t>X</w:t>
            </w:r>
            <w:r>
              <w:rPr>
                <w:rFonts w:eastAsia="宋体"/>
                <w:lang w:val="en-US"/>
              </w:rPr>
              <w:t xml:space="preserve"> ppm, both DL and/or UL amplification in the device. The device’s UL transmission may be generated internally by the device, or be backscattered on a carrier wave provided externally.</w:t>
            </w:r>
          </w:p>
          <w:p w14:paraId="4C872EBF" w14:textId="77777777" w:rsidR="00B26125" w:rsidRDefault="00D544E1">
            <w:pPr>
              <w:numPr>
                <w:ilvl w:val="0"/>
                <w:numId w:val="11"/>
              </w:numPr>
              <w:spacing w:after="120"/>
              <w:ind w:left="1077" w:hanging="357"/>
              <w:jc w:val="both"/>
              <w:rPr>
                <w:lang w:val="en-US" w:eastAsia="en-GB"/>
              </w:rPr>
            </w:pPr>
            <w:r>
              <w:rPr>
                <w:rFonts w:eastAsia="宋体"/>
                <w:i/>
                <w:lang w:val="en-US"/>
              </w:rPr>
              <w:t>X</w:t>
            </w:r>
            <w:r>
              <w:rPr>
                <w:rFonts w:eastAsia="宋体"/>
                <w:lang w:val="en-US"/>
              </w:rPr>
              <w:t xml:space="preserve"> is to be decided in WGs.</w:t>
            </w:r>
          </w:p>
          <w:p w14:paraId="791941F4" w14:textId="77777777" w:rsidR="00B26125" w:rsidRDefault="00D544E1">
            <w:pPr>
              <w:spacing w:after="120"/>
              <w:jc w:val="both"/>
              <w:rPr>
                <w:lang w:val="en-US" w:eastAsia="en-GB"/>
              </w:rPr>
            </w:pPr>
            <w:r>
              <w:rPr>
                <w:rFonts w:eastAsia="宋体"/>
                <w:lang w:val="en-US"/>
              </w:rPr>
              <w:t>…</w:t>
            </w:r>
          </w:p>
          <w:p w14:paraId="59043569" w14:textId="77777777" w:rsidR="00B26125" w:rsidRDefault="00D544E1">
            <w:pPr>
              <w:numPr>
                <w:ilvl w:val="0"/>
                <w:numId w:val="12"/>
              </w:numPr>
              <w:spacing w:after="120"/>
              <w:ind w:right="-96"/>
              <w:jc w:val="both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Traffic types DO-DTT, DT, with focus on rUC1 (indoor inventory) and rUC4 (indoor command).</w:t>
            </w:r>
            <w:r>
              <w:rPr>
                <w:rFonts w:eastAsia="宋体"/>
                <w:sz w:val="16"/>
                <w:szCs w:val="16"/>
              </w:rPr>
              <w:t xml:space="preserve"> </w:t>
            </w:r>
          </w:p>
          <w:p w14:paraId="1181DC15" w14:textId="77777777" w:rsidR="00B26125" w:rsidRDefault="00D544E1">
            <w:pPr>
              <w:numPr>
                <w:ilvl w:val="0"/>
                <w:numId w:val="13"/>
              </w:numPr>
              <w:spacing w:after="120"/>
              <w:ind w:right="-96"/>
              <w:jc w:val="both"/>
              <w:rPr>
                <w:rFonts w:eastAsia="宋体"/>
                <w:lang w:val="en-US"/>
              </w:rPr>
            </w:pPr>
            <w:r>
              <w:t xml:space="preserve">From RAN#104, the study will assess whether the harmonized air interface design (per bullet ‘A’ above) can address the DO-A (Device-originated autonomous) use case, </w:t>
            </w:r>
            <w:r>
              <w:rPr>
                <w:b/>
                <w:color w:val="FF0000"/>
              </w:rPr>
              <w:t>only to identify</w:t>
            </w:r>
            <w:r>
              <w:t xml:space="preserve"> which part(s) of the harmonized air interface design (per bullet ‘A’ above) is/are not sufficient for the DO-A use case.</w:t>
            </w:r>
          </w:p>
          <w:p w14:paraId="3DE4CA6D" w14:textId="77777777" w:rsidR="00B26125" w:rsidRDefault="00D544E1">
            <w:pPr>
              <w:spacing w:after="120"/>
              <w:ind w:right="-96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…</w:t>
            </w:r>
          </w:p>
          <w:p w14:paraId="0D36854D" w14:textId="77777777" w:rsidR="00B26125" w:rsidRDefault="00D544E1">
            <w:pPr>
              <w:numPr>
                <w:ilvl w:val="0"/>
                <w:numId w:val="13"/>
              </w:numPr>
              <w:spacing w:after="120"/>
              <w:ind w:right="-96"/>
              <w:jc w:val="both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RAN2-led:</w:t>
            </w:r>
          </w:p>
          <w:p w14:paraId="7FA49C4E" w14:textId="77777777" w:rsidR="00B26125" w:rsidRDefault="00D544E1">
            <w:pPr>
              <w:numPr>
                <w:ilvl w:val="1"/>
                <w:numId w:val="13"/>
              </w:numPr>
              <w:rPr>
                <w:rFonts w:eastAsia="等线"/>
                <w:lang w:eastAsia="en-GB"/>
              </w:rPr>
            </w:pPr>
            <w:r>
              <w:rPr>
                <w:rFonts w:eastAsia="等线"/>
                <w:lang w:eastAsia="en-GB"/>
              </w:rPr>
              <w:t>Study and decide which functions are needed for an Ambient IoT compact protocol stack and lightweight signalling procedure to enable</w:t>
            </w:r>
            <w:r>
              <w:rPr>
                <w:rFonts w:eastAsia="等线"/>
                <w:b/>
                <w:color w:val="FF0000"/>
                <w:lang w:eastAsia="en-GB"/>
              </w:rPr>
              <w:t xml:space="preserve"> DO-DTT and DT</w:t>
            </w:r>
            <w:r>
              <w:rPr>
                <w:rFonts w:eastAsia="等线"/>
                <w:lang w:eastAsia="en-GB"/>
              </w:rPr>
              <w:t xml:space="preserve"> data transmission, and study those functions.</w:t>
            </w:r>
          </w:p>
          <w:p w14:paraId="690D6B86" w14:textId="77777777" w:rsidR="00B26125" w:rsidRDefault="00D544E1">
            <w:pPr>
              <w:ind w:left="1440"/>
              <w:rPr>
                <w:rFonts w:eastAsia="等线"/>
                <w:lang w:eastAsia="en-GB"/>
              </w:rPr>
            </w:pPr>
            <w:r>
              <w:rPr>
                <w:rFonts w:eastAsia="等线"/>
                <w:lang w:val="en-US" w:eastAsia="en-GB"/>
              </w:rPr>
              <w:t>For example:</w:t>
            </w:r>
          </w:p>
          <w:p w14:paraId="42E2D204" w14:textId="77777777" w:rsidR="00B26125" w:rsidRDefault="00D544E1">
            <w:pPr>
              <w:numPr>
                <w:ilvl w:val="2"/>
                <w:numId w:val="14"/>
              </w:numPr>
              <w:rPr>
                <w:rFonts w:eastAsia="等线"/>
                <w:lang w:val="en-US" w:eastAsia="en-GB"/>
              </w:rPr>
            </w:pPr>
            <w:r>
              <w:rPr>
                <w:rFonts w:eastAsia="等线"/>
                <w:lang w:val="en-US" w:eastAsia="en-GB"/>
              </w:rPr>
              <w:t>Paging</w:t>
            </w:r>
          </w:p>
          <w:p w14:paraId="129FB13B" w14:textId="77777777" w:rsidR="00B26125" w:rsidRDefault="00D544E1">
            <w:pPr>
              <w:numPr>
                <w:ilvl w:val="2"/>
                <w:numId w:val="14"/>
              </w:numPr>
              <w:rPr>
                <w:rFonts w:eastAsia="等线"/>
                <w:lang w:val="en-US" w:eastAsia="en-GB"/>
              </w:rPr>
            </w:pPr>
            <w:r>
              <w:rPr>
                <w:rFonts w:eastAsia="等线"/>
                <w:lang w:val="en-US" w:eastAsia="en-GB"/>
              </w:rPr>
              <w:t>Random access</w:t>
            </w:r>
          </w:p>
          <w:p w14:paraId="135EECBE" w14:textId="77777777" w:rsidR="00B26125" w:rsidRDefault="00D544E1">
            <w:pPr>
              <w:numPr>
                <w:ilvl w:val="2"/>
                <w:numId w:val="14"/>
              </w:numPr>
              <w:rPr>
                <w:rFonts w:eastAsia="等线"/>
                <w:lang w:val="en-US" w:eastAsia="en-GB"/>
              </w:rPr>
            </w:pPr>
            <w:r>
              <w:rPr>
                <w:rFonts w:eastAsia="等线"/>
                <w:lang w:val="en-US" w:eastAsia="en-GB"/>
              </w:rPr>
              <w:t>Data transmission, including necessary radio resource control aspects, respecting the limitation in the General Scope</w:t>
            </w:r>
          </w:p>
          <w:p w14:paraId="3BACF35D" w14:textId="77777777" w:rsidR="00B26125" w:rsidRDefault="00D544E1">
            <w:pPr>
              <w:numPr>
                <w:ilvl w:val="2"/>
                <w:numId w:val="14"/>
              </w:numPr>
              <w:rPr>
                <w:rFonts w:eastAsia="等线"/>
                <w:lang w:val="en-US" w:eastAsia="en-GB"/>
              </w:rPr>
            </w:pPr>
            <w:r>
              <w:rPr>
                <w:rFonts w:eastAsia="等线"/>
                <w:lang w:val="en-US" w:eastAsia="en-GB"/>
              </w:rPr>
              <w:t>Interactions with upper layers</w:t>
            </w:r>
          </w:p>
        </w:tc>
      </w:tr>
    </w:tbl>
    <w:p w14:paraId="459F9385" w14:textId="1E2D6BB0" w:rsidR="00B26125" w:rsidRDefault="00D544E1">
      <w:pPr>
        <w:rPr>
          <w:lang w:val="en-US" w:eastAsia="en-GB"/>
        </w:rPr>
      </w:pPr>
      <w:r>
        <w:rPr>
          <w:rFonts w:eastAsia="等线"/>
          <w:lang w:eastAsia="en-GB"/>
        </w:rPr>
        <w:lastRenderedPageBreak/>
        <w:t>In this contribution, the general aspects</w:t>
      </w:r>
      <w:r w:rsidR="000F320F">
        <w:rPr>
          <w:rFonts w:eastAsia="等线"/>
          <w:lang w:eastAsia="en-GB"/>
        </w:rPr>
        <w:t xml:space="preserve">, </w:t>
      </w:r>
      <w:r>
        <w:rPr>
          <w:rFonts w:eastAsia="等线"/>
          <w:lang w:eastAsia="en-GB"/>
        </w:rPr>
        <w:t xml:space="preserve">high-level procedure </w:t>
      </w:r>
      <w:r w:rsidR="000F320F">
        <w:rPr>
          <w:rFonts w:eastAsia="等线"/>
          <w:lang w:eastAsia="en-GB"/>
        </w:rPr>
        <w:t xml:space="preserve">and security aspects </w:t>
      </w:r>
      <w:r>
        <w:rPr>
          <w:rFonts w:eastAsia="等线"/>
          <w:lang w:eastAsia="en-GB"/>
        </w:rPr>
        <w:t>for Ambient IoT are discussed.</w:t>
      </w:r>
    </w:p>
    <w:p w14:paraId="15EB33A7" w14:textId="77777777" w:rsidR="00B26125" w:rsidRDefault="00D544E1">
      <w:pPr>
        <w:pStyle w:val="1"/>
        <w:rPr>
          <w:rFonts w:eastAsia="宋体"/>
          <w:lang w:eastAsia="zh-CN"/>
        </w:rPr>
      </w:pPr>
      <w:bookmarkStart w:id="0" w:name="_Toc147158671"/>
      <w:bookmarkStart w:id="1" w:name="_Toc61387172"/>
      <w:bookmarkStart w:id="2" w:name="_Toc499559238"/>
      <w:r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ab/>
        <w:t>Discussion</w:t>
      </w:r>
      <w:bookmarkEnd w:id="0"/>
      <w:bookmarkEnd w:id="1"/>
      <w:bookmarkEnd w:id="2"/>
    </w:p>
    <w:p w14:paraId="7B295B71" w14:textId="532D652A" w:rsidR="00B26125" w:rsidRDefault="00D544E1">
      <w:pPr>
        <w:pStyle w:val="2"/>
        <w:rPr>
          <w:rFonts w:eastAsia="宋体"/>
          <w:lang w:eastAsia="zh-CN"/>
        </w:rPr>
      </w:pPr>
      <w:bookmarkStart w:id="3" w:name="_Toc499559239"/>
      <w:bookmarkStart w:id="4" w:name="_Toc61387173"/>
      <w:bookmarkStart w:id="5" w:name="_Toc147158672"/>
      <w:r>
        <w:rPr>
          <w:rFonts w:eastAsia="宋体"/>
          <w:lang w:eastAsia="zh-CN"/>
        </w:rPr>
        <w:t>2.1</w:t>
      </w:r>
      <w:r>
        <w:rPr>
          <w:rFonts w:eastAsia="宋体"/>
          <w:lang w:eastAsia="zh-CN"/>
        </w:rPr>
        <w:tab/>
      </w:r>
      <w:bookmarkEnd w:id="3"/>
      <w:bookmarkEnd w:id="4"/>
      <w:bookmarkEnd w:id="5"/>
      <w:r>
        <w:rPr>
          <w:rFonts w:eastAsia="宋体"/>
          <w:lang w:eastAsia="zh-CN"/>
        </w:rPr>
        <w:t xml:space="preserve">General aspects and high-level </w:t>
      </w:r>
      <w:r w:rsidR="00FE644B">
        <w:rPr>
          <w:rFonts w:eastAsia="宋体"/>
          <w:lang w:eastAsia="zh-CN"/>
        </w:rPr>
        <w:t>principle</w:t>
      </w:r>
      <w:r>
        <w:rPr>
          <w:rFonts w:eastAsia="宋体"/>
          <w:lang w:eastAsia="zh-CN"/>
        </w:rPr>
        <w:t xml:space="preserve"> for </w:t>
      </w:r>
      <w:r w:rsidR="00FE644B">
        <w:rPr>
          <w:rFonts w:eastAsia="宋体"/>
          <w:lang w:eastAsia="zh-CN"/>
        </w:rPr>
        <w:t>the study item</w:t>
      </w:r>
    </w:p>
    <w:p w14:paraId="047733A0" w14:textId="3B5E9407" w:rsidR="00B26125" w:rsidRDefault="00D544E1" w:rsidP="004F34E0">
      <w:pPr>
        <w:rPr>
          <w:rFonts w:eastAsia="Malgun Gothic"/>
          <w:lang w:eastAsia="de-DE"/>
        </w:rPr>
      </w:pPr>
      <w:r>
        <w:rPr>
          <w:rFonts w:eastAsia="Malgun Gothic"/>
          <w:lang w:eastAsia="de-DE"/>
        </w:rPr>
        <w:t xml:space="preserve">Considering </w:t>
      </w:r>
      <w:r w:rsidR="00A76A41">
        <w:rPr>
          <w:rFonts w:eastAsia="Malgun Gothic"/>
          <w:lang w:eastAsia="de-DE"/>
        </w:rPr>
        <w:t xml:space="preserve">that </w:t>
      </w:r>
      <w:r>
        <w:rPr>
          <w:rFonts w:eastAsia="Malgun Gothic"/>
          <w:lang w:eastAsia="de-DE"/>
        </w:rPr>
        <w:t>a sampling frequency offset (SFO) for A-IoT could be like 10</w:t>
      </w:r>
      <w:r>
        <w:rPr>
          <w:rFonts w:eastAsia="Malgun Gothic"/>
          <w:vertAlign w:val="superscript"/>
          <w:lang w:eastAsia="de-DE"/>
        </w:rPr>
        <w:t>5</w:t>
      </w:r>
      <w:r>
        <w:rPr>
          <w:rFonts w:eastAsia="Malgun Gothic"/>
          <w:lang w:eastAsia="de-DE"/>
        </w:rPr>
        <w:t xml:space="preserve"> PPM (10% timing error), as analysed in </w:t>
      </w:r>
      <w:r>
        <w:rPr>
          <w:rFonts w:eastAsia="Malgun Gothic"/>
          <w:lang w:eastAsia="de-DE"/>
        </w:rPr>
        <w:fldChar w:fldCharType="begin"/>
      </w:r>
      <w:r>
        <w:rPr>
          <w:rFonts w:eastAsia="Malgun Gothic"/>
          <w:lang w:eastAsia="de-DE"/>
        </w:rPr>
        <w:instrText xml:space="preserve"> REF _Ref161824338 \r \h </w:instrText>
      </w:r>
      <w:r>
        <w:rPr>
          <w:rFonts w:eastAsia="Malgun Gothic"/>
          <w:lang w:eastAsia="de-DE"/>
        </w:rPr>
      </w:r>
      <w:r>
        <w:rPr>
          <w:rFonts w:eastAsia="Malgun Gothic"/>
          <w:lang w:eastAsia="de-DE"/>
        </w:rPr>
        <w:fldChar w:fldCharType="separate"/>
      </w:r>
      <w:r>
        <w:rPr>
          <w:rFonts w:eastAsia="Malgun Gothic"/>
          <w:lang w:eastAsia="de-DE"/>
        </w:rPr>
        <w:t>[2]</w:t>
      </w:r>
      <w:r>
        <w:rPr>
          <w:rFonts w:eastAsia="Malgun Gothic"/>
          <w:lang w:eastAsia="de-DE"/>
        </w:rPr>
        <w:fldChar w:fldCharType="end"/>
      </w:r>
      <w:r>
        <w:rPr>
          <w:rFonts w:eastAsia="Malgun Gothic"/>
          <w:lang w:eastAsia="de-DE"/>
        </w:rPr>
        <w:t xml:space="preserve">, it is </w:t>
      </w:r>
      <w:r w:rsidR="00A76A41">
        <w:rPr>
          <w:rFonts w:eastAsia="Malgun Gothic"/>
          <w:lang w:eastAsia="de-DE"/>
        </w:rPr>
        <w:t xml:space="preserve">not possible </w:t>
      </w:r>
      <w:r>
        <w:rPr>
          <w:rFonts w:eastAsia="Malgun Gothic"/>
          <w:lang w:eastAsia="de-DE"/>
        </w:rPr>
        <w:t>for A-IoT devices to have time domain slot alignment.</w:t>
      </w:r>
      <w:r w:rsidR="004F34E0">
        <w:rPr>
          <w:rFonts w:eastAsia="Malgun Gothic"/>
          <w:lang w:eastAsia="de-DE"/>
        </w:rPr>
        <w:t xml:space="preserve"> </w:t>
      </w:r>
      <w:r>
        <w:rPr>
          <w:rFonts w:eastAsia="等线"/>
          <w:lang w:eastAsia="zh-CN"/>
        </w:rPr>
        <w:t xml:space="preserve">Meanwhile, an </w:t>
      </w:r>
      <w:r w:rsidRPr="004F34E0">
        <w:rPr>
          <w:rFonts w:eastAsia="等线"/>
          <w:lang w:eastAsia="zh-CN"/>
        </w:rPr>
        <w:t>A-IoT system without time domain alignment</w:t>
      </w:r>
      <w:r>
        <w:rPr>
          <w:rFonts w:eastAsia="等线"/>
          <w:lang w:eastAsia="zh-CN"/>
        </w:rPr>
        <w:t xml:space="preserve"> has been under study by RAN1. Some timing acquisition signals for both </w:t>
      </w:r>
      <w:r>
        <w:rPr>
          <w:bCs/>
          <w:lang w:val="en-US"/>
        </w:rPr>
        <w:t>device-to-reader</w:t>
      </w:r>
      <w:r>
        <w:rPr>
          <w:rFonts w:eastAsia="等线"/>
          <w:lang w:val="en-US" w:eastAsia="zh-CN"/>
        </w:rPr>
        <w:t xml:space="preserve"> and reader-to-device transmission need to be studied </w:t>
      </w:r>
      <w:r>
        <w:rPr>
          <w:bCs/>
          <w:color w:val="FF0000"/>
          <w:lang w:val="en-US"/>
        </w:rPr>
        <w:t>to address the timing acquisition</w:t>
      </w:r>
      <w:r>
        <w:rPr>
          <w:bCs/>
          <w:lang w:val="en-US"/>
        </w:rPr>
        <w:t xml:space="preserve"> issue.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26125" w14:paraId="53D19542" w14:textId="77777777">
        <w:tc>
          <w:tcPr>
            <w:tcW w:w="9631" w:type="dxa"/>
          </w:tcPr>
          <w:p w14:paraId="6C044070" w14:textId="4FB7C7D1" w:rsidR="00B26125" w:rsidRDefault="00D544E1">
            <w:pPr>
              <w:snapToGrid w:val="0"/>
              <w:rPr>
                <w:rFonts w:eastAsia="等线"/>
                <w:bCs/>
                <w:i/>
                <w:lang w:val="en-US" w:eastAsia="zh-CN"/>
              </w:rPr>
            </w:pPr>
            <w:r>
              <w:rPr>
                <w:rFonts w:eastAsia="等线" w:hint="eastAsia"/>
                <w:bCs/>
                <w:i/>
                <w:lang w:val="en-US" w:eastAsia="zh-CN"/>
              </w:rPr>
              <w:t>R</w:t>
            </w:r>
            <w:r w:rsidR="00B56E37">
              <w:rPr>
                <w:rFonts w:eastAsia="等线"/>
                <w:bCs/>
                <w:i/>
                <w:lang w:val="en-US" w:eastAsia="zh-CN"/>
              </w:rPr>
              <w:t>AN</w:t>
            </w:r>
            <w:r>
              <w:rPr>
                <w:rFonts w:eastAsia="等线"/>
                <w:bCs/>
                <w:i/>
                <w:lang w:val="en-US" w:eastAsia="zh-CN"/>
              </w:rPr>
              <w:t xml:space="preserve">1#116 agreement </w:t>
            </w:r>
            <w:r>
              <w:rPr>
                <w:rFonts w:eastAsia="等线"/>
                <w:bCs/>
                <w:i/>
                <w:lang w:val="en-US" w:eastAsia="zh-CN"/>
              </w:rPr>
              <w:fldChar w:fldCharType="begin"/>
            </w:r>
            <w:r>
              <w:rPr>
                <w:rFonts w:eastAsia="等线"/>
                <w:bCs/>
                <w:i/>
                <w:lang w:val="en-US" w:eastAsia="zh-CN"/>
              </w:rPr>
              <w:instrText xml:space="preserve"> REF _Ref161840323 \r \h </w:instrText>
            </w:r>
            <w:r>
              <w:rPr>
                <w:rFonts w:eastAsia="等线"/>
                <w:bCs/>
                <w:i/>
                <w:lang w:val="en-US" w:eastAsia="zh-CN"/>
              </w:rPr>
            </w:r>
            <w:r>
              <w:rPr>
                <w:rFonts w:eastAsia="等线"/>
                <w:bCs/>
                <w:i/>
                <w:lang w:val="en-US" w:eastAsia="zh-CN"/>
              </w:rPr>
              <w:fldChar w:fldCharType="separate"/>
            </w:r>
            <w:r>
              <w:rPr>
                <w:rFonts w:eastAsia="等线"/>
                <w:bCs/>
                <w:i/>
                <w:lang w:val="en-US" w:eastAsia="zh-CN"/>
              </w:rPr>
              <w:t>[3]</w:t>
            </w:r>
            <w:r>
              <w:rPr>
                <w:rFonts w:eastAsia="等线"/>
                <w:bCs/>
                <w:i/>
                <w:lang w:val="en-US" w:eastAsia="zh-CN"/>
              </w:rPr>
              <w:fldChar w:fldCharType="end"/>
            </w:r>
          </w:p>
          <w:p w14:paraId="7A28F52E" w14:textId="77777777" w:rsidR="00B26125" w:rsidRDefault="00D544E1">
            <w:pPr>
              <w:snapToGrid w:val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At least the following time domain frame structure is studied for A-IoT R2D and D2R transmission.</w:t>
            </w:r>
          </w:p>
          <w:p w14:paraId="1052E684" w14:textId="77777777" w:rsidR="00B26125" w:rsidRDefault="00D544E1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For R2D transmission,</w:t>
            </w:r>
          </w:p>
          <w:p w14:paraId="576212B8" w14:textId="77777777" w:rsidR="00B26125" w:rsidRDefault="00D544E1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A </w:t>
            </w:r>
            <w:r>
              <w:rPr>
                <w:bCs/>
                <w:color w:val="FF0000"/>
                <w:lang w:val="en-US"/>
              </w:rPr>
              <w:t>R2D timing acquisition signal</w:t>
            </w:r>
            <w:r>
              <w:rPr>
                <w:bCs/>
                <w:lang w:val="en-US"/>
              </w:rPr>
              <w:t xml:space="preserve"> (e.g. R2D preamble) is included </w:t>
            </w:r>
            <w:r>
              <w:rPr>
                <w:bCs/>
                <w:color w:val="FF0000"/>
                <w:lang w:val="en-US"/>
              </w:rPr>
              <w:t>at least for timing acquisition</w:t>
            </w:r>
            <w:r>
              <w:rPr>
                <w:bCs/>
                <w:lang w:val="en-US"/>
              </w:rPr>
              <w:t xml:space="preserve"> and for indicating the start of the R2D transmission in time domain.</w:t>
            </w:r>
          </w:p>
          <w:p w14:paraId="68750298" w14:textId="77777777" w:rsidR="00B26125" w:rsidRDefault="00D544E1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rPr>
                <w:bCs/>
                <w:lang w:val="en-US"/>
              </w:rPr>
            </w:pPr>
            <w:r>
              <w:rPr>
                <w:rFonts w:eastAsia="等线"/>
                <w:bCs/>
                <w:lang w:val="en-US" w:eastAsia="zh-CN"/>
              </w:rPr>
              <w:t xml:space="preserve">For </w:t>
            </w:r>
            <w:r>
              <w:rPr>
                <w:bCs/>
                <w:lang w:val="en-US"/>
              </w:rPr>
              <w:t>D2R transmission</w:t>
            </w:r>
            <w:r>
              <w:rPr>
                <w:rFonts w:eastAsia="等线"/>
                <w:bCs/>
                <w:lang w:val="en-US" w:eastAsia="zh-CN"/>
              </w:rPr>
              <w:t>,</w:t>
            </w:r>
          </w:p>
          <w:p w14:paraId="6BF174AE" w14:textId="77777777" w:rsidR="00B26125" w:rsidRDefault="00D544E1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A </w:t>
            </w:r>
            <w:r>
              <w:rPr>
                <w:bCs/>
                <w:color w:val="FF0000"/>
                <w:lang w:val="en-US"/>
              </w:rPr>
              <w:t>D2R timing acquisition signal</w:t>
            </w:r>
            <w:r>
              <w:rPr>
                <w:bCs/>
                <w:lang w:val="en-US"/>
              </w:rPr>
              <w:t xml:space="preserve"> (e.g. D2R preamble) is included </w:t>
            </w:r>
            <w:r>
              <w:rPr>
                <w:bCs/>
                <w:color w:val="FF0000"/>
                <w:lang w:val="en-US"/>
              </w:rPr>
              <w:t xml:space="preserve">at least for timing acquisition </w:t>
            </w:r>
            <w:r>
              <w:rPr>
                <w:bCs/>
                <w:lang w:val="en-US"/>
              </w:rPr>
              <w:t>and for indicating the start of the D2R transmission in time domain.</w:t>
            </w:r>
          </w:p>
          <w:p w14:paraId="291633E5" w14:textId="77777777" w:rsidR="00B26125" w:rsidRDefault="00D544E1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FFS other necessary component(s), e.g. midamble, postamble, periodic sync signal, control fields, guard period</w:t>
            </w:r>
          </w:p>
        </w:tc>
      </w:tr>
    </w:tbl>
    <w:p w14:paraId="2A57E03E" w14:textId="7481DCB8" w:rsidR="00B26125" w:rsidRDefault="00D544E1" w:rsidP="004F34E0">
      <w:pPr>
        <w:spacing w:beforeLines="50" w:before="120" w:after="120"/>
        <w:rPr>
          <w:rFonts w:eastAsia="Malgun Gothic"/>
          <w:lang w:eastAsia="de-DE"/>
        </w:rPr>
      </w:pPr>
      <w:r>
        <w:rPr>
          <w:rFonts w:eastAsia="Malgun Gothic"/>
          <w:lang w:eastAsia="de-DE"/>
        </w:rPr>
        <w:t>Since the timing accuracy of A-IoT device could be extremely low, a device cannot work well in an accurately</w:t>
      </w:r>
      <w:r>
        <w:rPr>
          <w:bCs/>
          <w:lang w:val="en-US"/>
        </w:rPr>
        <w:t xml:space="preserve"> </w:t>
      </w:r>
      <w:r>
        <w:rPr>
          <w:rFonts w:hint="eastAsia"/>
          <w:bCs/>
          <w:lang w:val="en-US"/>
        </w:rPr>
        <w:t>synchronous</w:t>
      </w:r>
      <w:r>
        <w:rPr>
          <w:bCs/>
          <w:lang w:val="en-US"/>
        </w:rPr>
        <w:t xml:space="preserve"> system by using legacy </w:t>
      </w:r>
      <w:r w:rsidR="005C5745">
        <w:rPr>
          <w:bCs/>
          <w:lang w:val="en-US"/>
        </w:rPr>
        <w:t xml:space="preserve">timing </w:t>
      </w:r>
      <w:r>
        <w:rPr>
          <w:bCs/>
          <w:lang w:val="en-US"/>
        </w:rPr>
        <w:t>methods in 3GPP</w:t>
      </w:r>
      <w:r>
        <w:rPr>
          <w:rFonts w:eastAsia="Malgun Gothic"/>
          <w:lang w:eastAsia="de-DE"/>
        </w:rPr>
        <w:t xml:space="preserve">. Therefore, unlike NR, the new </w:t>
      </w:r>
      <w:r w:rsidR="00AE5F00">
        <w:rPr>
          <w:rFonts w:eastAsia="Malgun Gothic"/>
          <w:lang w:eastAsia="de-DE"/>
        </w:rPr>
        <w:t xml:space="preserve">interface </w:t>
      </w:r>
      <w:r w:rsidR="005C5745">
        <w:rPr>
          <w:rFonts w:eastAsia="Malgun Gothic"/>
          <w:lang w:eastAsia="de-DE"/>
        </w:rPr>
        <w:t xml:space="preserve">for Ambient IoT would be </w:t>
      </w:r>
      <w:r>
        <w:rPr>
          <w:rFonts w:eastAsia="Malgun Gothic" w:hint="eastAsia"/>
          <w:lang w:eastAsia="de-DE"/>
        </w:rPr>
        <w:t>an asynchronous system</w:t>
      </w:r>
      <w:r>
        <w:rPr>
          <w:rFonts w:eastAsia="Malgun Gothic"/>
          <w:lang w:eastAsia="de-DE"/>
        </w:rPr>
        <w:t>, similar to RFID.</w:t>
      </w:r>
    </w:p>
    <w:p w14:paraId="08426725" w14:textId="79A41C43" w:rsidR="00B26125" w:rsidRPr="005A3A27" w:rsidRDefault="00D544E1" w:rsidP="00AE5F00">
      <w:pPr>
        <w:pStyle w:val="Observation-HW"/>
      </w:pPr>
      <w:bookmarkStart w:id="6" w:name="_Hlk162520631"/>
      <w:r w:rsidRPr="00AE5F00">
        <w:t>Observation 1:</w:t>
      </w:r>
      <w:r w:rsidRPr="005A3A27">
        <w:rPr>
          <w:rStyle w:val="af2"/>
          <w:sz w:val="20"/>
          <w:szCs w:val="20"/>
        </w:rPr>
        <w:tab/>
      </w:r>
      <w:r w:rsidR="00AE5F00" w:rsidRPr="005A3A27">
        <w:rPr>
          <w:rStyle w:val="af2"/>
          <w:sz w:val="20"/>
          <w:szCs w:val="20"/>
        </w:rPr>
        <w:t xml:space="preserve">The </w:t>
      </w:r>
      <w:r w:rsidRPr="005A3A27">
        <w:t>A</w:t>
      </w:r>
      <w:r w:rsidR="00AE5F00">
        <w:t xml:space="preserve">mbient </w:t>
      </w:r>
      <w:r w:rsidRPr="005A3A27">
        <w:t>IoT should be an asynchronous system.</w:t>
      </w:r>
      <w:bookmarkEnd w:id="6"/>
    </w:p>
    <w:p w14:paraId="767BA7E4" w14:textId="74F7689F" w:rsidR="00B26125" w:rsidRDefault="00D544E1">
      <w:pPr>
        <w:rPr>
          <w:rFonts w:eastAsia="Malgun Gothic"/>
          <w:lang w:eastAsia="de-DE"/>
        </w:rPr>
      </w:pPr>
      <w:r>
        <w:rPr>
          <w:rFonts w:eastAsia="Malgun Gothic"/>
          <w:lang w:val="en-US" w:eastAsia="de-DE"/>
        </w:rPr>
        <w:t xml:space="preserve">According </w:t>
      </w:r>
      <w:r>
        <w:rPr>
          <w:bCs/>
          <w:lang w:val="en-US"/>
        </w:rPr>
        <w:t xml:space="preserve">to </w:t>
      </w:r>
      <w:r w:rsidR="00EF57D8">
        <w:rPr>
          <w:bCs/>
          <w:lang w:val="en-US"/>
        </w:rPr>
        <w:t xml:space="preserve">the </w:t>
      </w:r>
      <w:r>
        <w:rPr>
          <w:bCs/>
          <w:lang w:val="en-US"/>
        </w:rPr>
        <w:t>SID,</w:t>
      </w:r>
      <w:r>
        <w:rPr>
          <w:rFonts w:eastAsia="Malgun Gothic"/>
          <w:lang w:eastAsia="de-DE"/>
        </w:rPr>
        <w:t xml:space="preserve"> </w:t>
      </w:r>
      <w:r>
        <w:rPr>
          <w:bCs/>
          <w:lang w:val="en-US"/>
        </w:rPr>
        <w:t>a harmonized air int</w:t>
      </w:r>
      <w:r w:rsidRPr="005C5745">
        <w:rPr>
          <w:bCs/>
          <w:lang w:val="en-US"/>
        </w:rPr>
        <w:t>erface design with minimized differences shall be</w:t>
      </w:r>
      <w:r>
        <w:rPr>
          <w:bCs/>
          <w:lang w:val="en-US"/>
        </w:rPr>
        <w:t xml:space="preserve"> studied for all A-IoT devices. </w:t>
      </w:r>
      <w:r>
        <w:rPr>
          <w:lang w:eastAsia="zh-CN"/>
        </w:rPr>
        <w:t>To achieve the target, t</w:t>
      </w:r>
      <w:r>
        <w:rPr>
          <w:rFonts w:eastAsia="宋体"/>
          <w:lang w:val="en-US" w:eastAsia="zh-CN"/>
        </w:rPr>
        <w:t>he baseline</w:t>
      </w:r>
      <w:r>
        <w:rPr>
          <w:bCs/>
          <w:lang w:val="en-US"/>
        </w:rPr>
        <w:t xml:space="preserve"> solution/design should be feasible for all devices. For example, if a </w:t>
      </w:r>
      <w:r>
        <w:rPr>
          <w:rFonts w:eastAsia="Malgun Gothic"/>
          <w:lang w:eastAsia="de-DE"/>
        </w:rPr>
        <w:t xml:space="preserve">solution is only for </w:t>
      </w:r>
      <w:r w:rsidR="005C5745">
        <w:rPr>
          <w:rFonts w:eastAsia="Malgun Gothic"/>
          <w:lang w:eastAsia="de-DE"/>
        </w:rPr>
        <w:t xml:space="preserve">one </w:t>
      </w:r>
      <w:r>
        <w:rPr>
          <w:rFonts w:eastAsia="Malgun Gothic"/>
          <w:lang w:eastAsia="de-DE"/>
        </w:rPr>
        <w:t xml:space="preserve">device 2a/2b but cannot be used for device 1, it </w:t>
      </w:r>
      <w:r w:rsidR="005C5745">
        <w:rPr>
          <w:rFonts w:eastAsia="Malgun Gothic"/>
          <w:lang w:eastAsia="de-DE"/>
        </w:rPr>
        <w:t xml:space="preserve">is not aligned </w:t>
      </w:r>
      <w:r>
        <w:rPr>
          <w:rFonts w:eastAsia="Malgun Gothic"/>
          <w:lang w:eastAsia="de-DE"/>
        </w:rPr>
        <w:t xml:space="preserve">with </w:t>
      </w:r>
      <w:r w:rsidR="00EF57D8">
        <w:rPr>
          <w:rFonts w:eastAsia="Malgun Gothic"/>
          <w:lang w:eastAsia="de-DE"/>
        </w:rPr>
        <w:t xml:space="preserve">the </w:t>
      </w:r>
      <w:r>
        <w:rPr>
          <w:bCs/>
          <w:lang w:val="en-US"/>
        </w:rPr>
        <w:t xml:space="preserve">harmonized design target in </w:t>
      </w:r>
      <w:r w:rsidR="00EF57D8">
        <w:rPr>
          <w:bCs/>
          <w:lang w:val="en-US"/>
        </w:rPr>
        <w:t xml:space="preserve">the </w:t>
      </w:r>
      <w:r>
        <w:rPr>
          <w:bCs/>
          <w:lang w:val="en-US"/>
        </w:rPr>
        <w:t>SID</w:t>
      </w:r>
      <w:r w:rsidR="004F34E0">
        <w:rPr>
          <w:bCs/>
          <w:lang w:val="en-US"/>
        </w:rPr>
        <w:t>. The</w:t>
      </w:r>
      <w:r w:rsidR="00865611">
        <w:rPr>
          <w:bCs/>
          <w:lang w:val="en-US"/>
        </w:rPr>
        <w:t>n</w:t>
      </w:r>
      <w:r w:rsidR="004F34E0">
        <w:rPr>
          <w:bCs/>
          <w:lang w:val="en-US"/>
        </w:rPr>
        <w:t>,</w:t>
      </w:r>
      <w:r>
        <w:rPr>
          <w:bCs/>
          <w:lang w:val="en-US"/>
        </w:rPr>
        <w:t xml:space="preserve"> such a solution should be avoided being proposed</w:t>
      </w:r>
      <w:r>
        <w:rPr>
          <w:bCs/>
        </w:rPr>
        <w:t xml:space="preserve"> or </w:t>
      </w:r>
      <w:r w:rsidR="00EF57D8">
        <w:rPr>
          <w:bCs/>
        </w:rPr>
        <w:t xml:space="preserve">should be at least </w:t>
      </w:r>
      <w:r>
        <w:rPr>
          <w:bCs/>
        </w:rPr>
        <w:t>deprioritized</w:t>
      </w:r>
      <w:r>
        <w:rPr>
          <w:rFonts w:eastAsia="Malgun Gothic"/>
          <w:i/>
          <w:lang w:eastAsia="de-DE"/>
        </w:rPr>
        <w:t>.</w:t>
      </w:r>
      <w:r>
        <w:rPr>
          <w:rFonts w:eastAsia="Malgun Gothic"/>
          <w:lang w:eastAsia="de-DE"/>
        </w:rPr>
        <w:t xml:space="preserve"> </w:t>
      </w:r>
    </w:p>
    <w:p w14:paraId="00E4D18A" w14:textId="76F53BAD" w:rsidR="00B26125" w:rsidRPr="005C5745" w:rsidRDefault="00D544E1" w:rsidP="005C5745">
      <w:pPr>
        <w:pStyle w:val="Observation-HW"/>
      </w:pPr>
      <w:r w:rsidRPr="005C5745">
        <w:t>Observation 2:</w:t>
      </w:r>
      <w:r w:rsidRPr="005C5745">
        <w:rPr>
          <w:rStyle w:val="af2"/>
          <w:sz w:val="20"/>
          <w:szCs w:val="20"/>
        </w:rPr>
        <w:tab/>
        <w:t>The</w:t>
      </w:r>
      <w:r w:rsidRPr="005C5745">
        <w:t xml:space="preserve"> solution/design, which works/is feasible for all devices, should be </w:t>
      </w:r>
      <w:r w:rsidR="00AE5F00" w:rsidRPr="005C5745">
        <w:t>considered</w:t>
      </w:r>
      <w:r w:rsidRPr="005C5745">
        <w:t>, according to the SID “Study a harmonized air interface design with minimized differences (where necessary)”.</w:t>
      </w:r>
    </w:p>
    <w:p w14:paraId="65474A69" w14:textId="58C82EA9" w:rsidR="00B26125" w:rsidRDefault="00CF3D7E">
      <w:pPr>
        <w:rPr>
          <w:color w:val="FF0000"/>
        </w:rPr>
      </w:pPr>
      <w:r>
        <w:rPr>
          <w:rFonts w:eastAsia="宋体"/>
          <w:lang w:val="en-US" w:eastAsia="zh-CN"/>
        </w:rPr>
        <w:t xml:space="preserve">The </w:t>
      </w:r>
      <w:r w:rsidR="00D544E1">
        <w:rPr>
          <w:rFonts w:eastAsia="宋体"/>
          <w:lang w:val="en-US" w:eastAsia="zh-CN"/>
        </w:rPr>
        <w:t xml:space="preserve">SID clarified </w:t>
      </w:r>
      <w:r>
        <w:rPr>
          <w:rFonts w:eastAsia="宋体"/>
          <w:lang w:val="en-US" w:eastAsia="zh-CN"/>
        </w:rPr>
        <w:t xml:space="preserve">that </w:t>
      </w:r>
      <w:r w:rsidR="00D544E1">
        <w:rPr>
          <w:rFonts w:eastAsia="宋体"/>
          <w:lang w:val="en-US" w:eastAsia="zh-CN"/>
        </w:rPr>
        <w:t xml:space="preserve">the traffic types to be studied include </w:t>
      </w:r>
      <w:r w:rsidR="00D544E1">
        <w:rPr>
          <w:rFonts w:eastAsia="宋体"/>
          <w:lang w:val="en-US"/>
        </w:rPr>
        <w:t xml:space="preserve">DO-DTT and DT in the general part. As for DO-A, </w:t>
      </w:r>
      <w:r w:rsidR="002B2560">
        <w:rPr>
          <w:rFonts w:eastAsia="宋体"/>
          <w:lang w:val="en-US"/>
        </w:rPr>
        <w:t xml:space="preserve">the study is limited </w:t>
      </w:r>
      <w:r w:rsidR="00D544E1">
        <w:rPr>
          <w:rFonts w:eastAsia="宋体"/>
          <w:color w:val="FF0000"/>
          <w:lang w:val="en-US"/>
        </w:rPr>
        <w:t>only</w:t>
      </w:r>
      <w:r w:rsidR="0050407C">
        <w:rPr>
          <w:rFonts w:eastAsia="宋体"/>
          <w:color w:val="FF0000"/>
          <w:lang w:val="en-US"/>
        </w:rPr>
        <w:t xml:space="preserve"> to</w:t>
      </w:r>
      <w:r w:rsidR="00D544E1">
        <w:rPr>
          <w:rFonts w:eastAsia="宋体"/>
          <w:color w:val="FF0000"/>
          <w:lang w:val="en-US"/>
        </w:rPr>
        <w:t xml:space="preserve"> identify </w:t>
      </w:r>
      <w:r w:rsidR="00D544E1">
        <w:t xml:space="preserve">the gap to achieve the harmonized air interface design </w:t>
      </w:r>
      <w:r w:rsidR="00D544E1">
        <w:rPr>
          <w:rFonts w:eastAsia="宋体"/>
          <w:lang w:val="en-US"/>
        </w:rPr>
        <w:t>from RAN#104</w:t>
      </w:r>
      <w:r w:rsidR="0050407C">
        <w:rPr>
          <w:rFonts w:eastAsia="宋体"/>
          <w:lang w:val="en-US"/>
        </w:rPr>
        <w:t>.</w:t>
      </w:r>
      <w:r w:rsidR="00D544E1">
        <w:rPr>
          <w:rFonts w:eastAsia="宋体"/>
          <w:lang w:val="en-US"/>
        </w:rPr>
        <w:t xml:space="preserve"> </w:t>
      </w:r>
      <w:r w:rsidR="00D544E1">
        <w:t xml:space="preserve">The study of </w:t>
      </w:r>
      <w:r>
        <w:t xml:space="preserve">a </w:t>
      </w:r>
      <w:r w:rsidR="00D544E1">
        <w:rPr>
          <w:color w:val="FF0000"/>
        </w:rPr>
        <w:t xml:space="preserve">DO-A </w:t>
      </w:r>
      <w:r w:rsidR="0050407C">
        <w:rPr>
          <w:color w:val="FF0000"/>
        </w:rPr>
        <w:t xml:space="preserve">solution </w:t>
      </w:r>
      <w:r w:rsidR="00D544E1">
        <w:rPr>
          <w:color w:val="FF0000"/>
        </w:rPr>
        <w:t xml:space="preserve">is out of the </w:t>
      </w:r>
      <w:r w:rsidR="00D544E1">
        <w:rPr>
          <w:bCs/>
          <w:color w:val="FF0000"/>
          <w:lang w:val="en-US"/>
        </w:rPr>
        <w:t>Rel-19 SI scope</w:t>
      </w:r>
      <w:r w:rsidR="00D544E1">
        <w:rPr>
          <w:color w:val="FF0000"/>
        </w:rPr>
        <w:t>.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9857"/>
      </w:tblGrid>
      <w:tr w:rsidR="00B26125" w14:paraId="36982C68" w14:textId="77777777" w:rsidTr="00ED67F0">
        <w:trPr>
          <w:trHeight w:val="1500"/>
        </w:trPr>
        <w:tc>
          <w:tcPr>
            <w:tcW w:w="9857" w:type="dxa"/>
          </w:tcPr>
          <w:p w14:paraId="7AFE8F95" w14:textId="77777777" w:rsidR="00B26125" w:rsidRPr="00ED67F0" w:rsidRDefault="00D544E1">
            <w:pPr>
              <w:tabs>
                <w:tab w:val="left" w:pos="720"/>
              </w:tabs>
              <w:spacing w:after="0" w:line="276" w:lineRule="auto"/>
              <w:ind w:right="26"/>
              <w:rPr>
                <w:lang w:val="en-US" w:eastAsia="en-GB"/>
              </w:rPr>
            </w:pPr>
            <w:r w:rsidRPr="00ED67F0">
              <w:rPr>
                <w:bCs/>
                <w:i/>
                <w:sz w:val="21"/>
                <w:szCs w:val="21"/>
                <w:u w:val="single"/>
                <w:lang w:eastAsia="zh-CN"/>
              </w:rPr>
              <w:t xml:space="preserve">RP-234058 </w:t>
            </w:r>
            <w:r w:rsidRPr="00ED67F0">
              <w:rPr>
                <w:bCs/>
                <w:i/>
                <w:sz w:val="21"/>
                <w:szCs w:val="21"/>
                <w:u w:val="single"/>
                <w:lang w:eastAsia="zh-CN"/>
              </w:rPr>
              <w:fldChar w:fldCharType="begin"/>
            </w:r>
            <w:r w:rsidRPr="00ED67F0">
              <w:rPr>
                <w:bCs/>
                <w:i/>
                <w:sz w:val="21"/>
                <w:szCs w:val="21"/>
                <w:u w:val="single"/>
                <w:lang w:eastAsia="zh-CN"/>
              </w:rPr>
              <w:instrText xml:space="preserve"> REF _Ref161840155 \r \h </w:instrText>
            </w:r>
            <w:r w:rsidRPr="00ED67F0">
              <w:rPr>
                <w:bCs/>
                <w:i/>
                <w:sz w:val="21"/>
                <w:szCs w:val="21"/>
                <w:u w:val="single"/>
                <w:lang w:eastAsia="zh-CN"/>
              </w:rPr>
            </w:r>
            <w:r w:rsidRPr="00ED67F0">
              <w:rPr>
                <w:bCs/>
                <w:i/>
                <w:sz w:val="21"/>
                <w:szCs w:val="21"/>
                <w:u w:val="single"/>
                <w:lang w:eastAsia="zh-CN"/>
              </w:rPr>
              <w:fldChar w:fldCharType="separate"/>
            </w:r>
            <w:r w:rsidRPr="00ED67F0">
              <w:rPr>
                <w:bCs/>
                <w:i/>
                <w:sz w:val="21"/>
                <w:szCs w:val="21"/>
                <w:u w:val="single"/>
                <w:lang w:eastAsia="zh-CN"/>
              </w:rPr>
              <w:t>[1]</w:t>
            </w:r>
            <w:r w:rsidRPr="00ED67F0">
              <w:rPr>
                <w:bCs/>
                <w:i/>
                <w:sz w:val="21"/>
                <w:szCs w:val="21"/>
                <w:u w:val="single"/>
                <w:lang w:eastAsia="zh-CN"/>
              </w:rPr>
              <w:fldChar w:fldCharType="end"/>
            </w:r>
            <w:r w:rsidRPr="00ED67F0">
              <w:rPr>
                <w:bCs/>
                <w:i/>
                <w:sz w:val="21"/>
                <w:szCs w:val="21"/>
                <w:u w:val="single"/>
                <w:lang w:eastAsia="zh-CN"/>
              </w:rPr>
              <w:t>:</w:t>
            </w:r>
          </w:p>
          <w:p w14:paraId="12D752F3" w14:textId="77777777" w:rsidR="00B26125" w:rsidRPr="00ED67F0" w:rsidRDefault="00D544E1">
            <w:pPr>
              <w:numPr>
                <w:ilvl w:val="0"/>
                <w:numId w:val="16"/>
              </w:numPr>
              <w:spacing w:after="120"/>
              <w:ind w:right="-96"/>
              <w:jc w:val="both"/>
              <w:rPr>
                <w:rFonts w:eastAsia="宋体"/>
                <w:lang w:val="en-US"/>
              </w:rPr>
            </w:pPr>
            <w:r w:rsidRPr="00ED67F0">
              <w:rPr>
                <w:rFonts w:eastAsia="宋体"/>
                <w:lang w:val="en-US"/>
              </w:rPr>
              <w:t>Traffic types DO-DTT, DT, with focus on rUC1 (indoor inventory) and rUC4 (indoor command).</w:t>
            </w:r>
            <w:r w:rsidRPr="00ED67F0">
              <w:rPr>
                <w:rFonts w:eastAsia="宋体"/>
                <w:sz w:val="16"/>
                <w:szCs w:val="16"/>
              </w:rPr>
              <w:t xml:space="preserve"> </w:t>
            </w:r>
          </w:p>
          <w:p w14:paraId="6995E5A7" w14:textId="77777777" w:rsidR="00B26125" w:rsidRPr="00ED67F0" w:rsidRDefault="00D544E1" w:rsidP="00ED67F0">
            <w:pPr>
              <w:numPr>
                <w:ilvl w:val="0"/>
                <w:numId w:val="13"/>
              </w:numPr>
              <w:spacing w:after="0"/>
              <w:rPr>
                <w:lang w:eastAsia="zh-CN"/>
              </w:rPr>
            </w:pPr>
            <w:r w:rsidRPr="00ED67F0">
              <w:rPr>
                <w:rFonts w:eastAsia="宋体"/>
                <w:lang w:val="en-US"/>
              </w:rPr>
              <w:t xml:space="preserve">From RAN#104, the study will assess whether the harmonized air interface design (per bullet ‘A’ above) can address the DO-A (Device-originated autonomous) use case, </w:t>
            </w:r>
            <w:r w:rsidRPr="00ED67F0">
              <w:rPr>
                <w:rFonts w:eastAsia="宋体"/>
                <w:b/>
                <w:color w:val="FF0000"/>
                <w:lang w:val="en-US"/>
              </w:rPr>
              <w:t xml:space="preserve">only to identify </w:t>
            </w:r>
            <w:r w:rsidRPr="00ED67F0">
              <w:rPr>
                <w:rFonts w:eastAsia="宋体"/>
                <w:lang w:val="en-US"/>
              </w:rPr>
              <w:t>which part(s) of the harmonized air interface design (per bullet ‘A’ above) is/are not sufficient for the DO-A use case.</w:t>
            </w:r>
          </w:p>
        </w:tc>
      </w:tr>
    </w:tbl>
    <w:p w14:paraId="36E3C4B1" w14:textId="5F4FEE25" w:rsidR="00B26125" w:rsidRDefault="00D544E1" w:rsidP="00235805">
      <w:pPr>
        <w:spacing w:beforeLines="50" w:before="12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Meanwhile, in the RAN2-led part of the SID,</w:t>
      </w:r>
      <w:r>
        <w:rPr>
          <w:rFonts w:eastAsia="等线"/>
          <w:color w:val="FF0000"/>
          <w:lang w:val="en-US" w:eastAsia="zh-CN"/>
        </w:rPr>
        <w:t xml:space="preserve"> the objective only includes </w:t>
      </w:r>
      <w:r w:rsidR="00EE79DF" w:rsidRPr="00EE79DF">
        <w:rPr>
          <w:rFonts w:eastAsia="等线"/>
          <w:lang w:val="en-US" w:eastAsia="zh-CN"/>
        </w:rPr>
        <w:t>“</w:t>
      </w:r>
      <w:r w:rsidRPr="00EE79DF">
        <w:rPr>
          <w:rFonts w:eastAsia="等线"/>
          <w:lang w:eastAsia="en-GB"/>
        </w:rPr>
        <w:t>Study and decid</w:t>
      </w:r>
      <w:r>
        <w:rPr>
          <w:rFonts w:eastAsia="等线"/>
          <w:lang w:eastAsia="en-GB"/>
        </w:rPr>
        <w:t>e</w:t>
      </w:r>
      <w:r>
        <w:rPr>
          <w:rFonts w:eastAsia="等线"/>
          <w:color w:val="FF0000"/>
          <w:lang w:val="en-US" w:eastAsia="zh-CN"/>
        </w:rPr>
        <w:t xml:space="preserve"> </w:t>
      </w:r>
      <w:r>
        <w:rPr>
          <w:rFonts w:eastAsia="等线"/>
          <w:lang w:eastAsia="en-GB"/>
        </w:rPr>
        <w:t>which functions are needed to enable</w:t>
      </w:r>
      <w:r>
        <w:rPr>
          <w:rFonts w:eastAsia="等线"/>
          <w:color w:val="FF0000"/>
          <w:lang w:val="en-US" w:eastAsia="zh-CN"/>
        </w:rPr>
        <w:t xml:space="preserve"> DO-DTT and DT</w:t>
      </w:r>
      <w:r>
        <w:rPr>
          <w:rFonts w:eastAsia="等线"/>
          <w:lang w:val="en-US" w:eastAsia="zh-CN"/>
        </w:rPr>
        <w:t xml:space="preserve"> in Rel-19 SI</w:t>
      </w:r>
      <w:r w:rsidR="00EE79DF">
        <w:rPr>
          <w:rFonts w:eastAsia="等线"/>
          <w:lang w:val="en-US" w:eastAsia="zh-CN"/>
        </w:rPr>
        <w:t>”</w:t>
      </w:r>
      <w:r>
        <w:rPr>
          <w:rFonts w:eastAsia="等线"/>
          <w:lang w:val="en-US" w:eastAsia="zh-CN"/>
        </w:rPr>
        <w:t>.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9857"/>
      </w:tblGrid>
      <w:tr w:rsidR="00B26125" w14:paraId="04C375C6" w14:textId="77777777">
        <w:tc>
          <w:tcPr>
            <w:tcW w:w="9857" w:type="dxa"/>
          </w:tcPr>
          <w:p w14:paraId="5AFD9BEE" w14:textId="77777777" w:rsidR="00B26125" w:rsidRDefault="00D544E1" w:rsidP="00ED67F0">
            <w:pPr>
              <w:numPr>
                <w:ilvl w:val="0"/>
                <w:numId w:val="13"/>
              </w:numPr>
              <w:spacing w:after="0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RAN2-led:</w:t>
            </w:r>
          </w:p>
          <w:p w14:paraId="4E53ED4D" w14:textId="77777777" w:rsidR="00B26125" w:rsidRDefault="00D544E1" w:rsidP="00ED67F0">
            <w:pPr>
              <w:numPr>
                <w:ilvl w:val="1"/>
                <w:numId w:val="13"/>
              </w:numPr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eastAsia="en-GB"/>
              </w:rPr>
              <w:t>Study and decide which functions are needed for an Ambient IoT compact protocol stack and lightweight signalling procedure to enable</w:t>
            </w:r>
            <w:r>
              <w:rPr>
                <w:rFonts w:eastAsia="等线"/>
                <w:b/>
                <w:color w:val="FF0000"/>
                <w:lang w:eastAsia="en-GB"/>
              </w:rPr>
              <w:t xml:space="preserve"> DO-DTT and DT</w:t>
            </w:r>
            <w:r>
              <w:rPr>
                <w:rFonts w:eastAsia="等线"/>
                <w:lang w:eastAsia="en-GB"/>
              </w:rPr>
              <w:t xml:space="preserve"> data transmission, and study those functions.</w:t>
            </w:r>
          </w:p>
        </w:tc>
      </w:tr>
    </w:tbl>
    <w:p w14:paraId="17CC3A77" w14:textId="5FC32AD6" w:rsidR="00B26125" w:rsidRDefault="00D544E1" w:rsidP="008C6A7E">
      <w:pPr>
        <w:pStyle w:val="Observation-HW"/>
        <w:spacing w:beforeLines="50" w:before="120"/>
        <w:rPr>
          <w:bCs/>
          <w:lang w:val="en-US"/>
        </w:rPr>
      </w:pPr>
      <w:r>
        <w:t>Observation 3:</w:t>
      </w:r>
      <w:r w:rsidRPr="00ED67F0">
        <w:rPr>
          <w:rStyle w:val="af2"/>
          <w:b w:val="0"/>
          <w:lang w:val="en-US" w:eastAsia="zh-CN"/>
        </w:rPr>
        <w:tab/>
      </w:r>
      <w:r w:rsidR="002B2560">
        <w:rPr>
          <w:bCs/>
          <w:lang w:val="en-US"/>
        </w:rPr>
        <w:t>A</w:t>
      </w:r>
      <w:r w:rsidR="002B2560" w:rsidRPr="003B2DAF">
        <w:rPr>
          <w:bCs/>
          <w:lang w:val="en-US"/>
        </w:rPr>
        <w:t>ccording to the SID</w:t>
      </w:r>
      <w:r w:rsidR="002B2560">
        <w:rPr>
          <w:bCs/>
          <w:lang w:val="en-US"/>
        </w:rPr>
        <w:t>,</w:t>
      </w:r>
      <w:r w:rsidR="002B2560" w:rsidRPr="002B2560">
        <w:rPr>
          <w:rStyle w:val="af2"/>
          <w:sz w:val="20"/>
          <w:szCs w:val="20"/>
          <w:lang w:val="en-US" w:eastAsia="zh-CN"/>
        </w:rPr>
        <w:t xml:space="preserve"> </w:t>
      </w:r>
      <w:r w:rsidR="002B2560">
        <w:rPr>
          <w:rStyle w:val="af2"/>
          <w:sz w:val="20"/>
          <w:szCs w:val="20"/>
          <w:lang w:val="en-US" w:eastAsia="zh-CN"/>
        </w:rPr>
        <w:t>t</w:t>
      </w:r>
      <w:r w:rsidR="002B2560" w:rsidRPr="002D1FF8">
        <w:rPr>
          <w:rStyle w:val="af2"/>
          <w:sz w:val="20"/>
          <w:szCs w:val="20"/>
          <w:lang w:val="en-US" w:eastAsia="zh-CN"/>
        </w:rPr>
        <w:t>he support of</w:t>
      </w:r>
      <w:r w:rsidR="002B2560">
        <w:rPr>
          <w:rStyle w:val="af2"/>
          <w:b w:val="0"/>
          <w:lang w:val="en-US" w:eastAsia="zh-CN"/>
        </w:rPr>
        <w:t xml:space="preserve"> </w:t>
      </w:r>
      <w:r>
        <w:rPr>
          <w:bCs/>
          <w:lang w:val="en-US"/>
        </w:rPr>
        <w:t xml:space="preserve">DO-A (Device-originated-autonomous) is not the solution design target in Rel-19 </w:t>
      </w:r>
      <w:r w:rsidRPr="005D5561">
        <w:rPr>
          <w:bCs/>
          <w:lang w:val="en-US"/>
        </w:rPr>
        <w:t>SI</w:t>
      </w:r>
      <w:r w:rsidRPr="003B2DAF">
        <w:rPr>
          <w:bCs/>
          <w:lang w:val="en-US"/>
        </w:rPr>
        <w:t>.</w:t>
      </w:r>
    </w:p>
    <w:p w14:paraId="10EBB89B" w14:textId="77777777" w:rsidR="00B26125" w:rsidRDefault="00D544E1"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2.2</w:t>
      </w:r>
      <w:r>
        <w:rPr>
          <w:rFonts w:eastAsia="宋体"/>
          <w:lang w:eastAsia="zh-CN"/>
        </w:rPr>
        <w:tab/>
        <w:t>General stage-2 procedure</w:t>
      </w:r>
    </w:p>
    <w:p w14:paraId="5B7722A3" w14:textId="565A3305" w:rsidR="000445BD" w:rsidRDefault="000445BD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this sub-clause, we intend to </w:t>
      </w:r>
      <w:r w:rsidR="005D7B46">
        <w:rPr>
          <w:rFonts w:eastAsia="宋体"/>
          <w:lang w:eastAsia="zh-CN"/>
        </w:rPr>
        <w:t>present</w:t>
      </w:r>
      <w:r>
        <w:rPr>
          <w:rFonts w:eastAsia="宋体"/>
          <w:lang w:eastAsia="zh-CN"/>
        </w:rPr>
        <w:t xml:space="preserve"> the RAN2 part stage-2 procedure/flowchart to support the R19 service and use cases (</w:t>
      </w:r>
      <w:r>
        <w:rPr>
          <w:rFonts w:eastAsia="宋体"/>
          <w:lang w:val="en-US"/>
        </w:rPr>
        <w:t>indoor inventory and indoor command</w:t>
      </w:r>
      <w:r>
        <w:rPr>
          <w:rFonts w:eastAsia="宋体"/>
          <w:lang w:eastAsia="zh-CN"/>
        </w:rPr>
        <w:t>).</w:t>
      </w:r>
    </w:p>
    <w:p w14:paraId="3E15CFD3" w14:textId="5D641BC9" w:rsidR="00B26125" w:rsidRDefault="00D544E1">
      <w:pPr>
        <w:rPr>
          <w:rFonts w:eastAsia="宋体"/>
        </w:rPr>
      </w:pPr>
      <w:r>
        <w:rPr>
          <w:rFonts w:eastAsia="宋体"/>
        </w:rPr>
        <w:t xml:space="preserve">As discussed above, RAN2 </w:t>
      </w:r>
      <w:r w:rsidR="00FB6757">
        <w:rPr>
          <w:rFonts w:eastAsia="宋体"/>
        </w:rPr>
        <w:t xml:space="preserve">will </w:t>
      </w:r>
      <w:r>
        <w:rPr>
          <w:rFonts w:eastAsia="宋体"/>
        </w:rPr>
        <w:t xml:space="preserve">only </w:t>
      </w:r>
      <w:r w:rsidR="00FB6757">
        <w:rPr>
          <w:rFonts w:eastAsia="宋体"/>
        </w:rPr>
        <w:t>consider</w:t>
      </w:r>
      <w:r>
        <w:rPr>
          <w:rFonts w:eastAsia="宋体"/>
        </w:rPr>
        <w:t xml:space="preserve"> two traffic types, i.e., DO-DTT and DT, which are both initialized by</w:t>
      </w:r>
      <w:r w:rsidR="005D7B46">
        <w:rPr>
          <w:rFonts w:eastAsia="宋体"/>
        </w:rPr>
        <w:t xml:space="preserve"> the</w:t>
      </w:r>
      <w:r>
        <w:rPr>
          <w:rFonts w:eastAsia="宋体"/>
        </w:rPr>
        <w:t xml:space="preserve"> network. The figure below depicts the general procedure for A-IoT</w:t>
      </w:r>
      <w:r w:rsidR="000445BD">
        <w:rPr>
          <w:rFonts w:eastAsia="宋体"/>
        </w:rPr>
        <w:t xml:space="preserve"> from RAN2 perspective</w:t>
      </w:r>
      <w:r>
        <w:rPr>
          <w:rFonts w:eastAsia="宋体"/>
        </w:rPr>
        <w:t xml:space="preserve">. </w:t>
      </w:r>
      <w:r w:rsidRPr="00C50B39">
        <w:rPr>
          <w:rFonts w:eastAsia="宋体"/>
          <w:u w:val="single"/>
        </w:rPr>
        <w:t>The detailed procedures between BS-reader and CN (i.e., the grey part</w:t>
      </w:r>
      <w:r w:rsidR="005D7B46">
        <w:rPr>
          <w:rFonts w:eastAsia="宋体"/>
          <w:u w:val="single"/>
        </w:rPr>
        <w:t xml:space="preserve"> in Figure 1</w:t>
      </w:r>
      <w:r w:rsidRPr="00C50B39">
        <w:rPr>
          <w:rFonts w:eastAsia="宋体"/>
          <w:u w:val="single"/>
        </w:rPr>
        <w:t xml:space="preserve">) </w:t>
      </w:r>
      <w:r w:rsidR="00A16B53">
        <w:rPr>
          <w:rFonts w:eastAsia="宋体" w:hint="eastAsia"/>
          <w:u w:val="single"/>
          <w:lang w:eastAsia="zh-CN"/>
        </w:rPr>
        <w:t>are</w:t>
      </w:r>
      <w:r w:rsidRPr="00C50B39">
        <w:rPr>
          <w:rFonts w:eastAsia="宋体"/>
          <w:u w:val="single"/>
        </w:rPr>
        <w:t xml:space="preserve"> </w:t>
      </w:r>
      <w:r w:rsidR="000445BD" w:rsidRPr="00C50B39">
        <w:rPr>
          <w:rFonts w:eastAsia="宋体"/>
          <w:u w:val="single"/>
        </w:rPr>
        <w:t>decided by</w:t>
      </w:r>
      <w:r w:rsidRPr="00C50B39">
        <w:rPr>
          <w:rFonts w:eastAsia="宋体"/>
          <w:u w:val="single"/>
        </w:rPr>
        <w:t xml:space="preserve"> RAN3/SA2.</w:t>
      </w:r>
    </w:p>
    <w:p w14:paraId="65D2B05C" w14:textId="6985EA58" w:rsidR="00B26125" w:rsidRDefault="00A57E3A" w:rsidP="00A57E3A">
      <w:pPr>
        <w:pStyle w:val="TF"/>
        <w:rPr>
          <w:rFonts w:eastAsia="等线"/>
          <w:lang w:val="en-US" w:eastAsia="zh-CN"/>
        </w:rPr>
      </w:pPr>
      <w:r>
        <w:object w:dxaOrig="8107" w:dyaOrig="4147" w14:anchorId="3BB353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5.15pt;height:207.45pt" o:ole="">
            <v:imagedata r:id="rId9" o:title=""/>
          </v:shape>
          <o:OLEObject Type="Embed" ProgID="Visio.Drawing.15" ShapeID="_x0000_i1025" DrawAspect="Content" ObjectID="_1773824011" r:id="rId10"/>
        </w:object>
      </w:r>
    </w:p>
    <w:p w14:paraId="5EC4AA0A" w14:textId="56E19EE5" w:rsidR="00B26125" w:rsidRDefault="00D544E1">
      <w:pPr>
        <w:pStyle w:val="TF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F</w:t>
      </w:r>
      <w:r>
        <w:rPr>
          <w:rFonts w:eastAsia="等线"/>
          <w:lang w:val="en-US" w:eastAsia="zh-CN"/>
        </w:rPr>
        <w:t>igure 1</w:t>
      </w:r>
      <w:r w:rsidR="003B58AE">
        <w:rPr>
          <w:rFonts w:eastAsia="等线"/>
          <w:lang w:val="en-US" w:eastAsia="zh-CN"/>
        </w:rPr>
        <w:t>:</w:t>
      </w:r>
      <w:r>
        <w:rPr>
          <w:rFonts w:eastAsia="等线"/>
          <w:lang w:val="en-US" w:eastAsia="zh-CN"/>
        </w:rPr>
        <w:t xml:space="preserve"> General </w:t>
      </w:r>
      <w:r>
        <w:rPr>
          <w:rFonts w:eastAsia="宋体"/>
          <w:lang w:eastAsia="zh-CN"/>
        </w:rPr>
        <w:t>procedure for Ambient IoT (for inventory and/or command)</w:t>
      </w:r>
    </w:p>
    <w:p w14:paraId="44B8BA10" w14:textId="13753A58" w:rsidR="000445BD" w:rsidRDefault="00D544E1">
      <w:pPr>
        <w:pStyle w:val="B1"/>
        <w:rPr>
          <w:rFonts w:eastAsia="宋体"/>
        </w:rPr>
      </w:pPr>
      <w:r>
        <w:rPr>
          <w:rFonts w:eastAsia="宋体"/>
        </w:rPr>
        <w:t>A.</w:t>
      </w:r>
      <w:r>
        <w:rPr>
          <w:rFonts w:eastAsia="宋体"/>
        </w:rPr>
        <w:tab/>
        <w:t xml:space="preserve">The </w:t>
      </w:r>
      <w:r w:rsidR="000445BD">
        <w:rPr>
          <w:rFonts w:eastAsia="宋体"/>
        </w:rPr>
        <w:t xml:space="preserve">BS-reader sends the </w:t>
      </w:r>
      <w:r>
        <w:rPr>
          <w:rFonts w:eastAsia="宋体"/>
        </w:rPr>
        <w:t>initial</w:t>
      </w:r>
      <w:r w:rsidR="00E27098" w:rsidRPr="00E27098">
        <w:rPr>
          <w:rFonts w:eastAsia="宋体"/>
        </w:rPr>
        <w:t xml:space="preserve"> </w:t>
      </w:r>
      <w:r w:rsidR="00E27098" w:rsidRPr="008D60DB">
        <w:rPr>
          <w:rFonts w:eastAsia="宋体"/>
        </w:rPr>
        <w:t>trigger</w:t>
      </w:r>
      <w:r>
        <w:rPr>
          <w:rFonts w:eastAsia="宋体"/>
        </w:rPr>
        <w:t xml:space="preserve"> message </w:t>
      </w:r>
      <w:r w:rsidR="000445BD">
        <w:rPr>
          <w:rFonts w:eastAsia="宋体"/>
        </w:rPr>
        <w:t xml:space="preserve">(paging-like message) </w:t>
      </w:r>
      <w:r>
        <w:rPr>
          <w:rFonts w:eastAsia="宋体"/>
        </w:rPr>
        <w:t>to device</w:t>
      </w:r>
      <w:r w:rsidR="000445BD">
        <w:rPr>
          <w:rFonts w:eastAsia="宋体"/>
        </w:rPr>
        <w:t>s</w:t>
      </w:r>
      <w:r w:rsidR="005D5561">
        <w:rPr>
          <w:rFonts w:eastAsia="宋体"/>
        </w:rPr>
        <w:t>,</w:t>
      </w:r>
      <w:r w:rsidR="000445BD">
        <w:rPr>
          <w:rFonts w:eastAsia="宋体"/>
        </w:rPr>
        <w:t xml:space="preserve"> to </w:t>
      </w:r>
      <w:r w:rsidR="000445BD" w:rsidRPr="000445BD">
        <w:rPr>
          <w:rFonts w:eastAsia="宋体"/>
        </w:rPr>
        <w:t>indicate w</w:t>
      </w:r>
      <w:r w:rsidR="000445BD">
        <w:rPr>
          <w:rFonts w:eastAsia="宋体"/>
        </w:rPr>
        <w:t>hich device(s) needs to respond, based on the service request from CN</w:t>
      </w:r>
      <w:r>
        <w:rPr>
          <w:rFonts w:eastAsia="宋体"/>
        </w:rPr>
        <w:t xml:space="preserve">. </w:t>
      </w:r>
    </w:p>
    <w:p w14:paraId="39BC1BB3" w14:textId="4CE3C519" w:rsidR="00B26125" w:rsidRDefault="000445BD" w:rsidP="005A3A27">
      <w:pPr>
        <w:pStyle w:val="B2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 w:rsidR="00D544E1">
        <w:rPr>
          <w:rFonts w:eastAsia="宋体"/>
        </w:rPr>
        <w:t xml:space="preserve">For example, when a BS-reader receives a service request from CN, it can send the initial trigger message (e.g., paging-like message) to select the target device and trigger(s) the target device(s) </w:t>
      </w:r>
      <w:r w:rsidR="00D544E1">
        <w:rPr>
          <w:rFonts w:eastAsia="宋体"/>
          <w:lang w:eastAsia="zh-CN"/>
        </w:rPr>
        <w:t>to respond</w:t>
      </w:r>
      <w:r w:rsidR="00D544E1">
        <w:rPr>
          <w:rFonts w:eastAsia="宋体"/>
        </w:rPr>
        <w:t>. The initial trigger message indicate</w:t>
      </w:r>
      <w:r w:rsidR="00C000E1">
        <w:rPr>
          <w:rFonts w:eastAsia="宋体"/>
        </w:rPr>
        <w:t>s</w:t>
      </w:r>
      <w:r w:rsidR="00D544E1">
        <w:rPr>
          <w:rFonts w:eastAsia="宋体"/>
        </w:rPr>
        <w:t xml:space="preserve"> which device(s) needs to respond, e.g., through the indication information (e.g., mask/filter</w:t>
      </w:r>
      <w:r w:rsidR="005D5561">
        <w:rPr>
          <w:rFonts w:eastAsia="宋体"/>
        </w:rPr>
        <w:t>/group</w:t>
      </w:r>
      <w:r w:rsidR="00D544E1">
        <w:rPr>
          <w:rFonts w:eastAsia="宋体"/>
        </w:rPr>
        <w:t xml:space="preserve"> information) which is </w:t>
      </w:r>
      <w:r w:rsidR="001D413A">
        <w:rPr>
          <w:rFonts w:eastAsia="宋体"/>
        </w:rPr>
        <w:t>received by</w:t>
      </w:r>
      <w:r w:rsidR="00D544E1">
        <w:rPr>
          <w:rFonts w:eastAsia="宋体"/>
        </w:rPr>
        <w:t xml:space="preserve"> the service request from CN.</w:t>
      </w:r>
    </w:p>
    <w:p w14:paraId="6EF837C2" w14:textId="7453132C" w:rsidR="006E6D11" w:rsidRDefault="00D544E1">
      <w:pPr>
        <w:pStyle w:val="B1"/>
        <w:rPr>
          <w:rFonts w:eastAsia="宋体"/>
        </w:rPr>
      </w:pPr>
      <w:r>
        <w:rPr>
          <w:rFonts w:eastAsia="宋体"/>
        </w:rPr>
        <w:t>B.</w:t>
      </w:r>
      <w:r>
        <w:rPr>
          <w:rFonts w:eastAsia="宋体"/>
        </w:rPr>
        <w:tab/>
      </w:r>
      <w:r w:rsidR="006E6D11">
        <w:rPr>
          <w:rFonts w:eastAsia="宋体"/>
        </w:rPr>
        <w:t>The target device(s) performs the</w:t>
      </w:r>
      <w:r>
        <w:rPr>
          <w:rFonts w:eastAsia="宋体"/>
        </w:rPr>
        <w:t xml:space="preserve"> random access-like procedure</w:t>
      </w:r>
      <w:r w:rsidR="006E6D11">
        <w:rPr>
          <w:rFonts w:eastAsia="宋体"/>
        </w:rPr>
        <w:t xml:space="preserve"> to the </w:t>
      </w:r>
      <w:r w:rsidR="009C4AE2">
        <w:rPr>
          <w:rFonts w:eastAsia="宋体"/>
        </w:rPr>
        <w:t>BS-</w:t>
      </w:r>
      <w:r w:rsidR="006E6D11">
        <w:rPr>
          <w:rFonts w:eastAsia="宋体"/>
        </w:rPr>
        <w:t>reader</w:t>
      </w:r>
      <w:r>
        <w:rPr>
          <w:rFonts w:eastAsia="宋体"/>
        </w:rPr>
        <w:t xml:space="preserve">. </w:t>
      </w:r>
    </w:p>
    <w:p w14:paraId="007F623F" w14:textId="41D26A34" w:rsidR="00B26125" w:rsidRDefault="006E6D11" w:rsidP="005A3A27">
      <w:pPr>
        <w:pStyle w:val="B2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 w:rsidR="00D544E1">
        <w:rPr>
          <w:rFonts w:eastAsia="宋体"/>
        </w:rPr>
        <w:t>There are two possible cases:</w:t>
      </w:r>
    </w:p>
    <w:p w14:paraId="31E8B18D" w14:textId="648AC71B" w:rsidR="00B26125" w:rsidRDefault="00D544E1" w:rsidP="005A3A27">
      <w:pPr>
        <w:pStyle w:val="B3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A </w:t>
      </w:r>
      <w:r>
        <w:rPr>
          <w:rFonts w:eastAsia="Malgun Gothic"/>
          <w:b/>
        </w:rPr>
        <w:t>contention-based</w:t>
      </w:r>
      <w:r>
        <w:rPr>
          <w:rFonts w:eastAsia="Malgun Gothic"/>
        </w:rPr>
        <w:t xml:space="preserve"> access procedure is performed when multiple devices are </w:t>
      </w:r>
      <w:r w:rsidR="00D816B8">
        <w:rPr>
          <w:rFonts w:eastAsia="Malgun Gothic"/>
        </w:rPr>
        <w:t>selected/</w:t>
      </w:r>
      <w:r>
        <w:rPr>
          <w:rFonts w:eastAsia="Malgun Gothic"/>
        </w:rPr>
        <w:t xml:space="preserve">triggered by </w:t>
      </w:r>
      <w:r>
        <w:rPr>
          <w:rFonts w:eastAsia="宋体"/>
        </w:rPr>
        <w:t>BS-reader</w:t>
      </w:r>
      <w:r>
        <w:rPr>
          <w:rFonts w:eastAsia="Malgun Gothic"/>
        </w:rPr>
        <w:t xml:space="preserve">, which </w:t>
      </w:r>
      <w:r w:rsidR="00C50B39">
        <w:rPr>
          <w:rFonts w:eastAsia="Malgun Gothic"/>
        </w:rPr>
        <w:t>can be</w:t>
      </w:r>
      <w:r>
        <w:rPr>
          <w:rFonts w:eastAsia="Malgun Gothic"/>
        </w:rPr>
        <w:t xml:space="preserve"> the baseline access procedure. Considering the nature of A-IoT devices (e.g. ultra-low power consumption and complexity), RAN1 h</w:t>
      </w:r>
      <w:r w:rsidRPr="003B2DAF">
        <w:rPr>
          <w:rFonts w:eastAsia="Malgun Gothic"/>
        </w:rPr>
        <w:t xml:space="preserve">as agreed that </w:t>
      </w:r>
      <w:r w:rsidRPr="005A3A27">
        <w:rPr>
          <w:bCs/>
        </w:rPr>
        <w:t xml:space="preserve">at least slotted-ALOHA based access is </w:t>
      </w:r>
      <w:r w:rsidR="005D7B46">
        <w:rPr>
          <w:bCs/>
        </w:rPr>
        <w:t>selected</w:t>
      </w:r>
      <w:r w:rsidR="005D7B46" w:rsidRPr="005A3A27">
        <w:rPr>
          <w:bCs/>
        </w:rPr>
        <w:t xml:space="preserve"> </w:t>
      </w:r>
      <w:r w:rsidRPr="005A3A27">
        <w:rPr>
          <w:bCs/>
        </w:rPr>
        <w:t xml:space="preserve">to be studied for </w:t>
      </w:r>
      <w:r w:rsidRPr="003B2DAF">
        <w:rPr>
          <w:rFonts w:eastAsia="Malgun Gothic"/>
        </w:rPr>
        <w:t xml:space="preserve">contention-based access procedure. </w:t>
      </w:r>
    </w:p>
    <w:p w14:paraId="46F03D93" w14:textId="2C42FFE4" w:rsidR="00B26125" w:rsidRDefault="00D544E1" w:rsidP="005A3A27">
      <w:pPr>
        <w:pStyle w:val="B3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/>
        </w:rPr>
        <w:tab/>
        <w:t xml:space="preserve">A </w:t>
      </w:r>
      <w:r>
        <w:rPr>
          <w:rFonts w:eastAsia="Malgun Gothic"/>
          <w:b/>
        </w:rPr>
        <w:t>contention-free</w:t>
      </w:r>
      <w:r>
        <w:rPr>
          <w:rFonts w:eastAsia="Malgun Gothic"/>
        </w:rPr>
        <w:t xml:space="preserve"> access procedure can be performed to reduce access delay in some cases, e.g., when only </w:t>
      </w:r>
      <w:r w:rsidR="005D7B46">
        <w:rPr>
          <w:rFonts w:eastAsia="Malgun Gothic"/>
        </w:rPr>
        <w:t xml:space="preserve">a </w:t>
      </w:r>
      <w:r>
        <w:rPr>
          <w:rFonts w:eastAsia="Malgun Gothic"/>
        </w:rPr>
        <w:t xml:space="preserve">single device is triggered by </w:t>
      </w:r>
      <w:r>
        <w:rPr>
          <w:rFonts w:eastAsia="宋体"/>
        </w:rPr>
        <w:t>BS-reader</w:t>
      </w:r>
      <w:r>
        <w:rPr>
          <w:rFonts w:eastAsia="Malgun Gothic"/>
        </w:rPr>
        <w:t xml:space="preserve">. There can be some A-IoT use cases in which only one device is triggered to respond </w:t>
      </w:r>
      <w:r>
        <w:rPr>
          <w:rFonts w:eastAsia="Malgun Gothic"/>
        </w:rPr>
        <w:fldChar w:fldCharType="begin"/>
      </w:r>
      <w:r>
        <w:rPr>
          <w:rFonts w:eastAsia="Malgun Gothic"/>
        </w:rPr>
        <w:instrText xml:space="preserve"> REF _Ref161824693 \r \h </w:instrText>
      </w:r>
      <w:r w:rsidR="006E6D11">
        <w:rPr>
          <w:rFonts w:eastAsia="Malgun Gothic"/>
        </w:rPr>
        <w:instrText xml:space="preserve"> \* MERGEFORMAT </w:instrText>
      </w:r>
      <w:r>
        <w:rPr>
          <w:rFonts w:eastAsia="Malgun Gothic"/>
        </w:rPr>
      </w:r>
      <w:r>
        <w:rPr>
          <w:rFonts w:eastAsia="Malgun Gothic"/>
        </w:rPr>
        <w:fldChar w:fldCharType="separate"/>
      </w:r>
      <w:r>
        <w:rPr>
          <w:rFonts w:eastAsia="Malgun Gothic"/>
        </w:rPr>
        <w:t>[4]</w:t>
      </w:r>
      <w:r>
        <w:rPr>
          <w:rFonts w:eastAsia="Malgun Gothic"/>
        </w:rPr>
        <w:fldChar w:fldCharType="end"/>
      </w:r>
      <w:r>
        <w:rPr>
          <w:rFonts w:eastAsia="Malgun Gothic"/>
        </w:rPr>
        <w:t xml:space="preserve">, for example, </w:t>
      </w:r>
      <w:r w:rsidR="005D7B46">
        <w:rPr>
          <w:rFonts w:eastAsia="Malgun Gothic"/>
        </w:rPr>
        <w:t>“</w:t>
      </w:r>
      <w:r w:rsidR="009C4AE2">
        <w:rPr>
          <w:rFonts w:eastAsia="Malgun Gothic"/>
        </w:rPr>
        <w:t>inventory</w:t>
      </w:r>
      <w:r w:rsidR="005D7B46">
        <w:rPr>
          <w:rFonts w:eastAsia="Malgun Gothic"/>
        </w:rPr>
        <w:t>”</w:t>
      </w:r>
      <w:r w:rsidR="009C4AE2">
        <w:rPr>
          <w:rFonts w:eastAsia="Malgun Gothic"/>
        </w:rPr>
        <w:t xml:space="preserve"> </w:t>
      </w:r>
      <w:r>
        <w:rPr>
          <w:rFonts w:eastAsia="Malgun Gothic"/>
        </w:rPr>
        <w:t xml:space="preserve">a single A-IoT device attached on one specified item. </w:t>
      </w:r>
    </w:p>
    <w:p w14:paraId="0976FD18" w14:textId="1F5C40BC" w:rsidR="00B26125" w:rsidRDefault="00D544E1">
      <w:pPr>
        <w:pStyle w:val="B1"/>
        <w:rPr>
          <w:lang w:eastAsia="zh-CN"/>
        </w:rPr>
      </w:pPr>
      <w:r>
        <w:rPr>
          <w:lang w:eastAsia="zh-CN"/>
        </w:rPr>
        <w:t>C.</w:t>
      </w:r>
      <w:r>
        <w:rPr>
          <w:lang w:eastAsia="zh-CN"/>
        </w:rPr>
        <w:tab/>
        <w:t>The device(</w:t>
      </w:r>
      <w:r>
        <w:t xml:space="preserve">s) successfully resolving </w:t>
      </w:r>
      <w:r w:rsidR="00F61656">
        <w:t xml:space="preserve">the </w:t>
      </w:r>
      <w:r>
        <w:t xml:space="preserve">contention </w:t>
      </w:r>
      <w:r>
        <w:rPr>
          <w:rFonts w:eastAsia="等线" w:hint="eastAsia"/>
        </w:rPr>
        <w:t>per</w:t>
      </w:r>
      <w:r>
        <w:t>form</w:t>
      </w:r>
      <w:r w:rsidR="009C4AE2">
        <w:t>s</w:t>
      </w:r>
      <w:r>
        <w:t xml:space="preserve"> </w:t>
      </w:r>
      <w:r w:rsidR="007020C4">
        <w:t xml:space="preserve">the </w:t>
      </w:r>
      <w:r>
        <w:t>data transmis</w:t>
      </w:r>
      <w:r>
        <w:rPr>
          <w:lang w:eastAsia="zh-CN"/>
        </w:rPr>
        <w:t xml:space="preserve">sion </w:t>
      </w:r>
      <w:r w:rsidR="009C4AE2">
        <w:rPr>
          <w:lang w:eastAsia="zh-CN"/>
        </w:rPr>
        <w:t>with the BS-reader</w:t>
      </w:r>
      <w:r>
        <w:rPr>
          <w:lang w:eastAsia="zh-CN"/>
        </w:rPr>
        <w:t>.</w:t>
      </w:r>
    </w:p>
    <w:p w14:paraId="34D844DB" w14:textId="5BF692F6" w:rsidR="00B26125" w:rsidRDefault="009C4AE2">
      <w:pPr>
        <w:pStyle w:val="B1"/>
        <w:ind w:leftChars="242" w:left="76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D544E1">
        <w:rPr>
          <w:lang w:eastAsia="zh-CN"/>
        </w:rPr>
        <w:t>C1.</w:t>
      </w:r>
      <w:r w:rsidR="00D544E1">
        <w:rPr>
          <w:lang w:eastAsia="zh-CN"/>
        </w:rPr>
        <w:tab/>
        <w:t xml:space="preserve">As for </w:t>
      </w:r>
      <w:r w:rsidR="00DD29F6">
        <w:rPr>
          <w:lang w:eastAsia="zh-CN"/>
        </w:rPr>
        <w:t xml:space="preserve">the </w:t>
      </w:r>
      <w:r w:rsidR="00CE0264">
        <w:rPr>
          <w:lang w:eastAsia="zh-CN"/>
        </w:rPr>
        <w:t>d</w:t>
      </w:r>
      <w:r w:rsidR="00CF6DFF">
        <w:rPr>
          <w:lang w:eastAsia="zh-CN"/>
        </w:rPr>
        <w:t>evice ID reporting</w:t>
      </w:r>
      <w:r w:rsidR="00D544E1">
        <w:rPr>
          <w:rFonts w:eastAsia="等线"/>
          <w:lang w:val="en-US" w:eastAsia="zh-CN"/>
        </w:rPr>
        <w:t>, the target A-IoT device needs to send UL data</w:t>
      </w:r>
      <w:r w:rsidR="00DD29F6">
        <w:rPr>
          <w:rFonts w:eastAsia="等线"/>
          <w:lang w:val="en-US" w:eastAsia="zh-CN"/>
        </w:rPr>
        <w:t>, including the</w:t>
      </w:r>
      <w:r w:rsidR="00D544E1">
        <w:rPr>
          <w:rFonts w:eastAsia="等线"/>
          <w:lang w:val="en-US" w:eastAsia="zh-CN"/>
        </w:rPr>
        <w:t xml:space="preserve"> device ID, to </w:t>
      </w:r>
      <w:r w:rsidR="00DD29F6">
        <w:rPr>
          <w:rFonts w:eastAsia="等线"/>
          <w:lang w:val="en-US" w:eastAsia="zh-CN"/>
        </w:rPr>
        <w:t xml:space="preserve">the </w:t>
      </w:r>
      <w:r w:rsidR="00D544E1">
        <w:rPr>
          <w:rFonts w:eastAsia="宋体"/>
        </w:rPr>
        <w:t>BS-reader</w:t>
      </w:r>
      <w:r w:rsidR="00DD29F6">
        <w:rPr>
          <w:rFonts w:eastAsia="宋体"/>
        </w:rPr>
        <w:t>.</w:t>
      </w:r>
      <w:r w:rsidR="00D544E1">
        <w:rPr>
          <w:rFonts w:eastAsia="等线"/>
          <w:lang w:eastAsia="zh-CN"/>
        </w:rPr>
        <w:t xml:space="preserve"> BS-reader forward</w:t>
      </w:r>
      <w:r w:rsidR="00DD29F6">
        <w:rPr>
          <w:rFonts w:eastAsia="等线"/>
          <w:lang w:eastAsia="zh-CN"/>
        </w:rPr>
        <w:t>s</w:t>
      </w:r>
      <w:r w:rsidR="00D544E1">
        <w:rPr>
          <w:rFonts w:eastAsia="等线"/>
          <w:lang w:eastAsia="zh-CN"/>
        </w:rPr>
        <w:t xml:space="preserve"> the Device ID to </w:t>
      </w:r>
      <w:r w:rsidR="00DD29F6">
        <w:rPr>
          <w:rFonts w:eastAsia="等线"/>
          <w:lang w:eastAsia="zh-CN"/>
        </w:rPr>
        <w:t xml:space="preserve">the </w:t>
      </w:r>
      <w:r w:rsidR="00D544E1">
        <w:rPr>
          <w:rFonts w:eastAsia="等线"/>
          <w:lang w:eastAsia="zh-CN"/>
        </w:rPr>
        <w:t>CN.</w:t>
      </w:r>
      <w:r w:rsidR="00DD29F6">
        <w:rPr>
          <w:rFonts w:eastAsia="等线"/>
          <w:lang w:eastAsia="zh-CN"/>
        </w:rPr>
        <w:t xml:space="preserve"> This device ID is used </w:t>
      </w:r>
      <w:r w:rsidR="00670437">
        <w:rPr>
          <w:rFonts w:eastAsia="等线"/>
          <w:lang w:eastAsia="zh-CN"/>
        </w:rPr>
        <w:t>for</w:t>
      </w:r>
      <w:r w:rsidR="00DD29F6">
        <w:rPr>
          <w:rFonts w:eastAsia="等线"/>
          <w:lang w:eastAsia="zh-CN"/>
        </w:rPr>
        <w:t xml:space="preserve"> the inventory</w:t>
      </w:r>
      <w:r w:rsidR="00631DF5">
        <w:rPr>
          <w:rFonts w:eastAsia="等线"/>
          <w:lang w:eastAsia="zh-CN"/>
        </w:rPr>
        <w:t>/identification</w:t>
      </w:r>
      <w:r w:rsidR="00DD29F6">
        <w:rPr>
          <w:rFonts w:eastAsia="等线"/>
          <w:lang w:eastAsia="zh-CN"/>
        </w:rPr>
        <w:t xml:space="preserve"> purpose by the CN. CN needs to </w:t>
      </w:r>
      <w:r w:rsidR="00CF6DFF">
        <w:rPr>
          <w:rFonts w:eastAsia="等线"/>
          <w:lang w:eastAsia="zh-CN"/>
        </w:rPr>
        <w:t>perform</w:t>
      </w:r>
      <w:r w:rsidR="00DD29F6">
        <w:rPr>
          <w:rFonts w:eastAsia="等线"/>
          <w:lang w:eastAsia="zh-CN"/>
        </w:rPr>
        <w:t xml:space="preserve"> the device ID validation based on the received device ID.</w:t>
      </w:r>
    </w:p>
    <w:p w14:paraId="67D655CE" w14:textId="32ED33B8" w:rsidR="00B26125" w:rsidRDefault="009C4AE2">
      <w:pPr>
        <w:pStyle w:val="B1"/>
        <w:ind w:leftChars="242" w:left="76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D544E1">
        <w:rPr>
          <w:lang w:eastAsia="zh-CN"/>
        </w:rPr>
        <w:t>C2.</w:t>
      </w:r>
      <w:r w:rsidR="00D544E1">
        <w:rPr>
          <w:lang w:eastAsia="zh-CN"/>
        </w:rPr>
        <w:tab/>
        <w:t xml:space="preserve">As for command services, the subsequent DL data and UL data transmission follows the C1 procedure. For example, for read command, DL data carrying read command can be sent to </w:t>
      </w:r>
      <w:r w:rsidR="00D544E1">
        <w:rPr>
          <w:rFonts w:eastAsia="等线"/>
          <w:lang w:eastAsia="zh-CN"/>
        </w:rPr>
        <w:t>the target</w:t>
      </w:r>
      <w:r w:rsidR="00D544E1">
        <w:rPr>
          <w:lang w:eastAsia="zh-CN"/>
        </w:rPr>
        <w:t xml:space="preserve"> device, and then the device sends UL data (data to be read) to BS-reader. For Write command, DL data can include data </w:t>
      </w:r>
      <w:r w:rsidR="00D544E1">
        <w:rPr>
          <w:lang w:eastAsia="zh-CN"/>
        </w:rPr>
        <w:lastRenderedPageBreak/>
        <w:t xml:space="preserve">commanded to be written into </w:t>
      </w:r>
      <w:r w:rsidR="00D544E1">
        <w:rPr>
          <w:rFonts w:eastAsia="等线"/>
          <w:lang w:eastAsia="zh-CN"/>
        </w:rPr>
        <w:t>the target</w:t>
      </w:r>
      <w:r w:rsidR="00D544E1">
        <w:rPr>
          <w:lang w:eastAsia="zh-CN"/>
        </w:rPr>
        <w:t xml:space="preserve"> device, and then the device sends a feedback (success or failure) response to BS-reader</w:t>
      </w:r>
      <w:r w:rsidR="00D544E1">
        <w:rPr>
          <w:rFonts w:eastAsia="等线"/>
          <w:lang w:eastAsia="zh-CN"/>
        </w:rPr>
        <w:t>.</w:t>
      </w:r>
    </w:p>
    <w:p w14:paraId="24A6AE48" w14:textId="30CEF4A7" w:rsidR="00B26125" w:rsidRDefault="00D544E1">
      <w:pPr>
        <w:pStyle w:val="Proposal-HW"/>
        <w:ind w:right="200"/>
        <w:rPr>
          <w:bCs/>
          <w:lang w:val="en-US"/>
        </w:rPr>
      </w:pPr>
      <w:r>
        <w:t>Proposal 1:</w:t>
      </w:r>
      <w:r w:rsidRPr="00ED67F0">
        <w:rPr>
          <w:rStyle w:val="af2"/>
          <w:b w:val="0"/>
          <w:lang w:val="en-US" w:eastAsia="zh-CN"/>
        </w:rPr>
        <w:tab/>
      </w:r>
      <w:r>
        <w:rPr>
          <w:rFonts w:hint="eastAsia"/>
          <w:bCs/>
          <w:lang w:val="en-US"/>
        </w:rPr>
        <w:t>From RAN2 perspective, to support</w:t>
      </w:r>
      <w:r w:rsidR="009F569C">
        <w:rPr>
          <w:bCs/>
          <w:lang w:val="en-US"/>
        </w:rPr>
        <w:t xml:space="preserve"> the</w:t>
      </w:r>
      <w:r>
        <w:rPr>
          <w:rFonts w:hint="eastAsia"/>
          <w:bCs/>
          <w:lang w:val="en-US"/>
        </w:rPr>
        <w:t xml:space="preserve"> inventory and/or command service</w:t>
      </w:r>
      <w:r w:rsidR="009F569C">
        <w:rPr>
          <w:bCs/>
          <w:lang w:val="en-US"/>
        </w:rPr>
        <w:t>s</w:t>
      </w:r>
      <w:r>
        <w:rPr>
          <w:rFonts w:hint="eastAsia"/>
          <w:bCs/>
          <w:lang w:val="en-US"/>
        </w:rPr>
        <w:t xml:space="preserve">, the A-IoT </w:t>
      </w:r>
      <w:r w:rsidRPr="00E65E02">
        <w:rPr>
          <w:rFonts w:hint="eastAsia"/>
          <w:bCs/>
          <w:u w:val="single"/>
          <w:lang w:val="en-US"/>
        </w:rPr>
        <w:t>Uu interface procedure can be generalized</w:t>
      </w:r>
      <w:r>
        <w:rPr>
          <w:rFonts w:hint="eastAsia"/>
          <w:bCs/>
          <w:lang w:val="en-US"/>
        </w:rPr>
        <w:t xml:space="preserve"> as:</w:t>
      </w:r>
    </w:p>
    <w:p w14:paraId="2978CFF5" w14:textId="677181CE" w:rsidR="00B26125" w:rsidRDefault="00D544E1">
      <w:pPr>
        <w:pStyle w:val="Sub-bulletofproposal"/>
        <w:ind w:left="1132" w:hanging="280"/>
      </w:pPr>
      <w:r>
        <w:rPr>
          <w:rFonts w:eastAsia="微软雅黑" w:hint="eastAsia"/>
        </w:rPr>
        <w:t xml:space="preserve">Step A: Based on the service request, the </w:t>
      </w:r>
      <w:r w:rsidR="00CE0264">
        <w:rPr>
          <w:rFonts w:eastAsia="微软雅黑"/>
        </w:rPr>
        <w:t>r</w:t>
      </w:r>
      <w:r>
        <w:rPr>
          <w:rFonts w:eastAsia="微软雅黑" w:hint="eastAsia"/>
        </w:rPr>
        <w:t>eader sends/broadcasts the Initial</w:t>
      </w:r>
      <w:r>
        <w:rPr>
          <w:rFonts w:eastAsia="微软雅黑"/>
        </w:rPr>
        <w:t xml:space="preserve"> </w:t>
      </w:r>
      <w:r w:rsidR="00E27098" w:rsidRPr="008D60DB">
        <w:rPr>
          <w:rFonts w:eastAsia="微软雅黑"/>
        </w:rPr>
        <w:t xml:space="preserve">Trigger </w:t>
      </w:r>
      <w:r>
        <w:rPr>
          <w:rFonts w:eastAsia="微软雅黑" w:hint="eastAsia"/>
        </w:rPr>
        <w:t xml:space="preserve">Message to indicate which device(s) needs to </w:t>
      </w:r>
      <w:r w:rsidR="00CE0264">
        <w:rPr>
          <w:rFonts w:eastAsia="微软雅黑" w:hint="eastAsia"/>
        </w:rPr>
        <w:t>respon</w:t>
      </w:r>
      <w:r w:rsidR="00CE0264">
        <w:rPr>
          <w:rFonts w:eastAsia="微软雅黑"/>
        </w:rPr>
        <w:t>d</w:t>
      </w:r>
      <w:r>
        <w:rPr>
          <w:rFonts w:eastAsia="微软雅黑" w:hint="eastAsia"/>
        </w:rPr>
        <w:t>;</w:t>
      </w:r>
    </w:p>
    <w:p w14:paraId="1ACEAEA4" w14:textId="2935C8B8" w:rsidR="00B26125" w:rsidRDefault="00D544E1">
      <w:pPr>
        <w:pStyle w:val="Sub-bulletofproposal"/>
        <w:ind w:left="1132" w:hanging="280"/>
      </w:pPr>
      <w:r>
        <w:rPr>
          <w:rFonts w:eastAsia="微软雅黑" w:hint="eastAsia"/>
        </w:rPr>
        <w:t xml:space="preserve">Step B: The selected device(s) performs the </w:t>
      </w:r>
      <w:r w:rsidR="005D5561">
        <w:t>random access</w:t>
      </w:r>
      <w:r>
        <w:rPr>
          <w:rFonts w:eastAsia="微软雅黑" w:hint="eastAsia"/>
        </w:rPr>
        <w:t xml:space="preserve">-like procedure, if needed; </w:t>
      </w:r>
    </w:p>
    <w:p w14:paraId="060E8BBE" w14:textId="505101F8" w:rsidR="00B26125" w:rsidRDefault="00D544E1">
      <w:pPr>
        <w:pStyle w:val="Sub-bulletofproposal"/>
        <w:ind w:left="1132" w:hanging="280"/>
      </w:pPr>
      <w:r>
        <w:rPr>
          <w:rFonts w:eastAsia="微软雅黑" w:hint="eastAsia"/>
        </w:rPr>
        <w:t xml:space="preserve">Step C: The device may perform the data </w:t>
      </w:r>
      <w:r w:rsidR="00E27098">
        <w:rPr>
          <w:rFonts w:eastAsia="微软雅黑"/>
        </w:rPr>
        <w:t>communication</w:t>
      </w:r>
      <w:r w:rsidR="00E27098">
        <w:rPr>
          <w:rFonts w:eastAsia="微软雅黑" w:hint="eastAsia"/>
        </w:rPr>
        <w:t xml:space="preserve"> </w:t>
      </w:r>
      <w:r>
        <w:rPr>
          <w:rFonts w:eastAsia="微软雅黑" w:hint="eastAsia"/>
        </w:rPr>
        <w:t xml:space="preserve">with the </w:t>
      </w:r>
      <w:r>
        <w:rPr>
          <w:rFonts w:eastAsia="宋体"/>
        </w:rPr>
        <w:t>reader</w:t>
      </w:r>
      <w:r>
        <w:rPr>
          <w:rFonts w:eastAsia="微软雅黑" w:hint="eastAsia"/>
        </w:rPr>
        <w:t xml:space="preserve"> as needed, after the contention </w:t>
      </w:r>
      <w:r w:rsidR="009F569C">
        <w:rPr>
          <w:rFonts w:eastAsia="微软雅黑"/>
        </w:rPr>
        <w:t xml:space="preserve">(if needed) </w:t>
      </w:r>
      <w:r>
        <w:rPr>
          <w:rFonts w:eastAsia="微软雅黑" w:hint="eastAsia"/>
        </w:rPr>
        <w:t xml:space="preserve">is </w:t>
      </w:r>
      <w:r w:rsidR="00E27098">
        <w:rPr>
          <w:rFonts w:eastAsia="微软雅黑"/>
        </w:rPr>
        <w:t>resolved</w:t>
      </w:r>
      <w:r w:rsidR="00CE0264">
        <w:rPr>
          <w:rFonts w:eastAsia="微软雅黑"/>
        </w:rPr>
        <w:t>:</w:t>
      </w:r>
    </w:p>
    <w:p w14:paraId="7713BA68" w14:textId="7996C731" w:rsidR="00B26125" w:rsidRDefault="00D544E1" w:rsidP="005A3A27">
      <w:pPr>
        <w:pStyle w:val="Sub-bulletofproposal"/>
        <w:numPr>
          <w:ilvl w:val="0"/>
          <w:numId w:val="23"/>
        </w:numPr>
        <w:tabs>
          <w:tab w:val="left" w:pos="1680"/>
        </w:tabs>
      </w:pPr>
      <w:bookmarkStart w:id="7" w:name="_Hlk163118943"/>
      <w:r>
        <w:rPr>
          <w:rFonts w:eastAsia="微软雅黑" w:hint="eastAsia"/>
        </w:rPr>
        <w:t xml:space="preserve">Step C1: data transmission (e.g. including the </w:t>
      </w:r>
      <w:r w:rsidR="00CE0264">
        <w:rPr>
          <w:rFonts w:eastAsia="微软雅黑"/>
        </w:rPr>
        <w:t>d</w:t>
      </w:r>
      <w:r w:rsidR="00CE0264">
        <w:rPr>
          <w:rFonts w:eastAsia="微软雅黑" w:hint="eastAsia"/>
        </w:rPr>
        <w:t xml:space="preserve">evice </w:t>
      </w:r>
      <w:r>
        <w:rPr>
          <w:rFonts w:eastAsia="微软雅黑" w:hint="eastAsia"/>
        </w:rPr>
        <w:t>ID)</w:t>
      </w:r>
      <w:r w:rsidR="00CE0264">
        <w:rPr>
          <w:rFonts w:eastAsia="微软雅黑"/>
        </w:rPr>
        <w:t xml:space="preserve"> from device to reader</w:t>
      </w:r>
      <w:r>
        <w:rPr>
          <w:rFonts w:eastAsia="微软雅黑" w:hint="eastAsia"/>
        </w:rPr>
        <w:t xml:space="preserve"> for inventory</w:t>
      </w:r>
      <w:r w:rsidR="00631DF5">
        <w:rPr>
          <w:rFonts w:eastAsia="微软雅黑"/>
        </w:rPr>
        <w:t>/identification</w:t>
      </w:r>
      <w:r>
        <w:rPr>
          <w:rFonts w:eastAsia="微软雅黑" w:hint="eastAsia"/>
        </w:rPr>
        <w:t>, and</w:t>
      </w:r>
    </w:p>
    <w:bookmarkEnd w:id="7"/>
    <w:p w14:paraId="4AE32570" w14:textId="0F512061" w:rsidR="00B26125" w:rsidRPr="00ED67F0" w:rsidRDefault="00D544E1" w:rsidP="005A3A27">
      <w:pPr>
        <w:pStyle w:val="Sub-bulletofproposal"/>
        <w:numPr>
          <w:ilvl w:val="0"/>
          <w:numId w:val="23"/>
        </w:numPr>
        <w:tabs>
          <w:tab w:val="left" w:pos="1680"/>
        </w:tabs>
        <w:rPr>
          <w:rFonts w:eastAsia="微软雅黑"/>
        </w:rPr>
      </w:pPr>
      <w:r>
        <w:rPr>
          <w:rFonts w:eastAsia="微软雅黑" w:hint="eastAsia"/>
        </w:rPr>
        <w:t xml:space="preserve">Step C2: Optional, </w:t>
      </w:r>
      <w:r w:rsidR="00A36DEC">
        <w:rPr>
          <w:rFonts w:eastAsia="微软雅黑"/>
        </w:rPr>
        <w:t xml:space="preserve">reader to device data transmission (e.g. the </w:t>
      </w:r>
      <w:r>
        <w:rPr>
          <w:rFonts w:eastAsia="微软雅黑" w:hint="eastAsia"/>
        </w:rPr>
        <w:t>DL command</w:t>
      </w:r>
      <w:r w:rsidR="00A36DEC">
        <w:rPr>
          <w:rFonts w:eastAsia="微软雅黑"/>
        </w:rPr>
        <w:t>)</w:t>
      </w:r>
      <w:r>
        <w:rPr>
          <w:rFonts w:eastAsia="微软雅黑" w:hint="eastAsia"/>
        </w:rPr>
        <w:t xml:space="preserve"> and corresponding </w:t>
      </w:r>
      <w:r w:rsidR="00A36DEC">
        <w:rPr>
          <w:rFonts w:eastAsia="微软雅黑"/>
        </w:rPr>
        <w:t>device to reader</w:t>
      </w:r>
      <w:r w:rsidR="00A36DEC">
        <w:rPr>
          <w:rFonts w:eastAsia="微软雅黑" w:hint="eastAsia"/>
        </w:rPr>
        <w:t xml:space="preserve"> </w:t>
      </w:r>
      <w:r w:rsidR="00A36DEC">
        <w:rPr>
          <w:rFonts w:eastAsia="微软雅黑"/>
        </w:rPr>
        <w:t>data transmission</w:t>
      </w:r>
      <w:r w:rsidR="00A36DEC">
        <w:rPr>
          <w:rFonts w:eastAsia="微软雅黑" w:hint="eastAsia"/>
        </w:rPr>
        <w:t xml:space="preserve"> </w:t>
      </w:r>
      <w:r w:rsidR="00A36DEC">
        <w:rPr>
          <w:rFonts w:eastAsia="微软雅黑"/>
        </w:rPr>
        <w:t xml:space="preserve">(e.g. the </w:t>
      </w:r>
      <w:r>
        <w:rPr>
          <w:rFonts w:eastAsia="微软雅黑" w:hint="eastAsia"/>
        </w:rPr>
        <w:t>feedback</w:t>
      </w:r>
      <w:r w:rsidR="00A36DEC">
        <w:rPr>
          <w:rFonts w:eastAsia="微软雅黑"/>
        </w:rPr>
        <w:t>)</w:t>
      </w:r>
      <w:r>
        <w:rPr>
          <w:rFonts w:eastAsia="微软雅黑" w:hint="eastAsia"/>
        </w:rPr>
        <w:t>.</w:t>
      </w:r>
    </w:p>
    <w:p w14:paraId="072004B2" w14:textId="38131DC7" w:rsidR="00B26125" w:rsidRDefault="008206BC">
      <w:r>
        <w:rPr>
          <w:rFonts w:eastAsia="微软雅黑"/>
          <w:lang w:eastAsia="zh-CN"/>
        </w:rPr>
        <w:t xml:space="preserve">With the above proposal 1 as the </w:t>
      </w:r>
      <w:r w:rsidRPr="008206BC">
        <w:rPr>
          <w:rFonts w:eastAsia="微软雅黑"/>
          <w:lang w:eastAsia="zh-CN"/>
        </w:rPr>
        <w:t>generalized</w:t>
      </w:r>
      <w:r>
        <w:rPr>
          <w:rFonts w:eastAsia="微软雅黑"/>
          <w:lang w:eastAsia="zh-CN"/>
        </w:rPr>
        <w:t xml:space="preserve"> procedure framework, we provide some more </w:t>
      </w:r>
      <w:r w:rsidR="008F15B3">
        <w:rPr>
          <w:rFonts w:eastAsia="微软雅黑"/>
          <w:lang w:eastAsia="zh-CN"/>
        </w:rPr>
        <w:t>clarifications</w:t>
      </w:r>
      <w:r>
        <w:rPr>
          <w:rFonts w:eastAsia="微软雅黑"/>
          <w:lang w:eastAsia="zh-CN"/>
        </w:rPr>
        <w:t>.</w:t>
      </w:r>
      <w:r w:rsidRPr="008206BC">
        <w:rPr>
          <w:rFonts w:eastAsia="微软雅黑"/>
          <w:lang w:eastAsia="zh-CN"/>
        </w:rPr>
        <w:t xml:space="preserve"> </w:t>
      </w:r>
      <w:r w:rsidR="00D544E1">
        <w:rPr>
          <w:rFonts w:eastAsia="微软雅黑"/>
          <w:lang w:eastAsia="zh-CN"/>
        </w:rPr>
        <w:t xml:space="preserve">For a command service, </w:t>
      </w:r>
      <w:r w:rsidR="009F569C">
        <w:rPr>
          <w:rFonts w:eastAsia="微软雅黑"/>
          <w:lang w:eastAsia="zh-CN"/>
        </w:rPr>
        <w:t xml:space="preserve">the </w:t>
      </w:r>
      <w:r w:rsidR="00D544E1">
        <w:rPr>
          <w:rFonts w:eastAsia="微软雅黑"/>
          <w:lang w:eastAsia="zh-CN"/>
        </w:rPr>
        <w:t xml:space="preserve">BS-reader is not aware whether the device successfully receives the DL command if there is no reply. </w:t>
      </w:r>
      <w:r w:rsidR="007561BB">
        <w:rPr>
          <w:rFonts w:eastAsia="微软雅黑"/>
          <w:lang w:eastAsia="zh-CN"/>
        </w:rPr>
        <w:t>For example</w:t>
      </w:r>
      <w:r w:rsidR="00D544E1">
        <w:rPr>
          <w:rFonts w:eastAsia="微软雅黑"/>
          <w:lang w:eastAsia="zh-CN"/>
        </w:rPr>
        <w:t xml:space="preserve">, a device fails to receive the DL command due to poor channel </w:t>
      </w:r>
      <w:r w:rsidR="009F569C">
        <w:rPr>
          <w:rFonts w:eastAsia="微软雅黑"/>
          <w:lang w:eastAsia="zh-CN"/>
        </w:rPr>
        <w:t>conditions</w:t>
      </w:r>
      <w:r w:rsidR="00D544E1">
        <w:rPr>
          <w:rFonts w:eastAsia="微软雅黑"/>
          <w:lang w:eastAsia="zh-CN"/>
        </w:rPr>
        <w:t xml:space="preserve">. Another case is that an A-IoT device </w:t>
      </w:r>
      <w:r w:rsidR="007561BB">
        <w:rPr>
          <w:rFonts w:eastAsia="微软雅黑"/>
          <w:lang w:eastAsia="zh-CN"/>
        </w:rPr>
        <w:t xml:space="preserve">may </w:t>
      </w:r>
      <w:r w:rsidR="00D544E1">
        <w:rPr>
          <w:rFonts w:eastAsia="微软雅黑"/>
          <w:lang w:eastAsia="zh-CN"/>
        </w:rPr>
        <w:t xml:space="preserve">move to another BS-reader’s coverage, then the device cannot receive the DL command. A device’s reply </w:t>
      </w:r>
      <w:r>
        <w:rPr>
          <w:rFonts w:eastAsia="微软雅黑"/>
          <w:lang w:eastAsia="zh-CN"/>
        </w:rPr>
        <w:t>is needed for the</w:t>
      </w:r>
      <w:r w:rsidR="00D544E1">
        <w:rPr>
          <w:rFonts w:eastAsia="微软雅黑"/>
          <w:lang w:eastAsia="zh-CN"/>
        </w:rPr>
        <w:t xml:space="preserve"> network to </w:t>
      </w:r>
      <w:r w:rsidR="009F569C">
        <w:rPr>
          <w:rFonts w:eastAsia="微软雅黑"/>
          <w:lang w:eastAsia="zh-CN"/>
        </w:rPr>
        <w:t>know</w:t>
      </w:r>
      <w:r w:rsidR="00D544E1">
        <w:rPr>
          <w:rFonts w:eastAsia="微软雅黑"/>
          <w:lang w:eastAsia="zh-CN"/>
        </w:rPr>
        <w:t xml:space="preserve"> whether </w:t>
      </w:r>
      <w:r w:rsidR="009F569C">
        <w:rPr>
          <w:rFonts w:eastAsia="微软雅黑"/>
          <w:lang w:eastAsia="zh-CN"/>
        </w:rPr>
        <w:t xml:space="preserve">the </w:t>
      </w:r>
      <w:r w:rsidR="00D544E1">
        <w:rPr>
          <w:rFonts w:eastAsia="微软雅黑"/>
          <w:lang w:eastAsia="zh-CN"/>
        </w:rPr>
        <w:t>DL command is received successfully.</w:t>
      </w:r>
    </w:p>
    <w:p w14:paraId="7260CD52" w14:textId="77777777" w:rsidR="00B26125" w:rsidRDefault="00D544E1">
      <w:pPr>
        <w:jc w:val="center"/>
        <w:rPr>
          <w:rFonts w:eastAsia="微软雅黑"/>
          <w:lang w:eastAsia="zh-CN"/>
        </w:rPr>
      </w:pPr>
      <w:r>
        <w:rPr>
          <w:rFonts w:eastAsia="微软雅黑"/>
          <w:noProof/>
          <w:lang w:val="en-US" w:eastAsia="zh-CN"/>
        </w:rPr>
        <w:drawing>
          <wp:inline distT="0" distB="0" distL="114300" distR="114300" wp14:anchorId="18D84D3E" wp14:editId="6863A5C6">
            <wp:extent cx="4152900" cy="787777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71365" cy="79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4E0D29" w14:textId="52F702F1" w:rsidR="00B26125" w:rsidRDefault="00D544E1">
      <w:pPr>
        <w:pStyle w:val="Observation-HW"/>
        <w:rPr>
          <w:bCs/>
          <w:lang w:val="en-US"/>
        </w:rPr>
      </w:pPr>
      <w:r>
        <w:t>Observation 4:</w:t>
      </w:r>
      <w:r w:rsidRPr="00ED67F0">
        <w:rPr>
          <w:rStyle w:val="af2"/>
          <w:b w:val="0"/>
          <w:lang w:val="en-US" w:eastAsia="zh-CN"/>
        </w:rPr>
        <w:tab/>
      </w:r>
      <w:r>
        <w:rPr>
          <w:bCs/>
          <w:lang w:val="en-US"/>
        </w:rPr>
        <w:t xml:space="preserve">Due to </w:t>
      </w:r>
      <w:r w:rsidR="008F090D">
        <w:rPr>
          <w:bCs/>
          <w:lang w:val="en-US"/>
        </w:rPr>
        <w:t xml:space="preserve">the </w:t>
      </w:r>
      <w:r>
        <w:rPr>
          <w:bCs/>
          <w:lang w:val="en-US"/>
        </w:rPr>
        <w:t xml:space="preserve">device moving </w:t>
      </w:r>
      <w:r w:rsidR="008F090D">
        <w:rPr>
          <w:bCs/>
          <w:lang w:val="en-US"/>
        </w:rPr>
        <w:t xml:space="preserve">under the coverage of </w:t>
      </w:r>
      <w:r w:rsidR="00E27098">
        <w:rPr>
          <w:bCs/>
          <w:lang w:val="en-US"/>
        </w:rPr>
        <w:t>an</w:t>
      </w:r>
      <w:r>
        <w:rPr>
          <w:bCs/>
          <w:lang w:val="en-US"/>
        </w:rPr>
        <w:t>other BS</w:t>
      </w:r>
      <w:r w:rsidR="007561BB">
        <w:rPr>
          <w:bCs/>
          <w:lang w:val="en-US"/>
        </w:rPr>
        <w:t>-reader</w:t>
      </w:r>
      <w:r>
        <w:rPr>
          <w:bCs/>
          <w:lang w:val="en-US"/>
        </w:rPr>
        <w:t xml:space="preserve">, there could be the </w:t>
      </w:r>
      <w:r w:rsidR="008F090D">
        <w:rPr>
          <w:bCs/>
          <w:lang w:val="en-US"/>
        </w:rPr>
        <w:t xml:space="preserve">possibility </w:t>
      </w:r>
      <w:r w:rsidR="007561BB">
        <w:rPr>
          <w:bCs/>
          <w:lang w:val="en-US"/>
        </w:rPr>
        <w:t xml:space="preserve">that </w:t>
      </w:r>
      <w:r>
        <w:rPr>
          <w:bCs/>
          <w:lang w:val="en-US"/>
        </w:rPr>
        <w:t xml:space="preserve">the device is not reachable </w:t>
      </w:r>
      <w:r w:rsidR="008F090D">
        <w:rPr>
          <w:bCs/>
          <w:lang w:val="en-US"/>
        </w:rPr>
        <w:t>by</w:t>
      </w:r>
      <w:r w:rsidR="00E27098">
        <w:rPr>
          <w:bCs/>
          <w:lang w:val="en-US"/>
        </w:rPr>
        <w:t xml:space="preserve"> </w:t>
      </w:r>
      <w:r>
        <w:rPr>
          <w:bCs/>
          <w:lang w:val="en-US"/>
        </w:rPr>
        <w:t>the last BS</w:t>
      </w:r>
      <w:r w:rsidR="007561BB">
        <w:rPr>
          <w:bCs/>
          <w:lang w:val="en-US"/>
        </w:rPr>
        <w:t>-reader</w:t>
      </w:r>
      <w:r>
        <w:rPr>
          <w:bCs/>
          <w:lang w:val="en-US"/>
        </w:rPr>
        <w:t>.</w:t>
      </w:r>
    </w:p>
    <w:p w14:paraId="155BDDBA" w14:textId="1CEF3C6A" w:rsidR="00B26125" w:rsidRDefault="00D544E1">
      <w:r>
        <w:rPr>
          <w:rFonts w:eastAsia="微软雅黑"/>
          <w:lang w:eastAsia="zh-CN"/>
        </w:rPr>
        <w:t xml:space="preserve">In a </w:t>
      </w:r>
      <w:r>
        <w:rPr>
          <w:lang w:eastAsia="zh-CN"/>
        </w:rPr>
        <w:t>UHF RFID system</w:t>
      </w:r>
      <w:r>
        <w:rPr>
          <w:rFonts w:eastAsia="微软雅黑"/>
          <w:lang w:eastAsia="zh-CN"/>
        </w:rPr>
        <w:t xml:space="preserve"> </w:t>
      </w:r>
      <w:r>
        <w:rPr>
          <w:rFonts w:eastAsia="微软雅黑"/>
          <w:lang w:eastAsia="zh-CN"/>
        </w:rPr>
        <w:fldChar w:fldCharType="begin"/>
      </w:r>
      <w:r>
        <w:rPr>
          <w:rFonts w:eastAsia="微软雅黑"/>
          <w:lang w:eastAsia="zh-CN"/>
        </w:rPr>
        <w:instrText xml:space="preserve"> REF _Ref161825216 \r \h </w:instrText>
      </w:r>
      <w:r>
        <w:rPr>
          <w:rFonts w:eastAsia="微软雅黑"/>
          <w:lang w:eastAsia="zh-CN"/>
        </w:rPr>
      </w:r>
      <w:r>
        <w:rPr>
          <w:rFonts w:eastAsia="微软雅黑"/>
          <w:lang w:eastAsia="zh-CN"/>
        </w:rPr>
        <w:fldChar w:fldCharType="separate"/>
      </w:r>
      <w:r>
        <w:rPr>
          <w:rFonts w:eastAsia="微软雅黑"/>
          <w:lang w:eastAsia="zh-CN"/>
        </w:rPr>
        <w:t>[6]</w:t>
      </w:r>
      <w:r>
        <w:rPr>
          <w:rFonts w:eastAsia="微软雅黑"/>
          <w:lang w:eastAsia="zh-CN"/>
        </w:rPr>
        <w:fldChar w:fldCharType="end"/>
      </w:r>
      <w:r>
        <w:rPr>
          <w:rFonts w:eastAsia="微软雅黑"/>
          <w:lang w:eastAsia="zh-CN"/>
        </w:rPr>
        <w:t xml:space="preserve">, there is always a response message from a tag to </w:t>
      </w:r>
      <w:r w:rsidR="007561BB">
        <w:rPr>
          <w:rFonts w:eastAsia="微软雅黑"/>
          <w:lang w:eastAsia="zh-CN"/>
        </w:rPr>
        <w:t xml:space="preserve">reader </w:t>
      </w:r>
      <w:r>
        <w:rPr>
          <w:rFonts w:eastAsia="微软雅黑"/>
          <w:lang w:eastAsia="zh-CN"/>
        </w:rPr>
        <w:t>upon r</w:t>
      </w:r>
      <w:r w:rsidR="00DD0FBE">
        <w:rPr>
          <w:rFonts w:eastAsia="微软雅黑"/>
          <w:lang w:eastAsia="zh-CN"/>
        </w:rPr>
        <w:t>eceiving a command message. Taking</w:t>
      </w:r>
      <w:r>
        <w:rPr>
          <w:rFonts w:eastAsia="微软雅黑"/>
          <w:lang w:eastAsia="zh-CN"/>
        </w:rPr>
        <w:t xml:space="preserve"> a read command as an example,</w:t>
      </w:r>
      <w:r>
        <w:t xml:space="preserve"> a tag will send the Read response (i.e., </w:t>
      </w:r>
      <w:r w:rsidR="00460D8F">
        <w:t xml:space="preserve">the </w:t>
      </w:r>
      <w:r>
        <w:t>data</w:t>
      </w:r>
      <w:r w:rsidR="00460D8F">
        <w:t xml:space="preserve"> being read</w:t>
      </w:r>
      <w:r>
        <w:t>) to the Reader after the Read command is successfully received</w:t>
      </w:r>
      <w:r>
        <w:rPr>
          <w:rFonts w:eastAsia="微软雅黑"/>
          <w:lang w:eastAsia="zh-CN"/>
        </w:rPr>
        <w:t>. Even for the Kill command, there are also several signalling interactions between the tag and the Reader.</w:t>
      </w:r>
    </w:p>
    <w:p w14:paraId="0055D768" w14:textId="630CA1A4" w:rsidR="00B26125" w:rsidRDefault="00D544E1">
      <w:pPr>
        <w:rPr>
          <w:rFonts w:eastAsia="微软雅黑"/>
          <w:lang w:eastAsia="zh-CN"/>
        </w:rPr>
      </w:pPr>
      <w:r>
        <w:rPr>
          <w:rFonts w:eastAsia="微软雅黑"/>
          <w:lang w:eastAsia="zh-CN"/>
        </w:rPr>
        <w:t xml:space="preserve">Hence, a reply/feedback from a device is needed to help </w:t>
      </w:r>
      <w:r w:rsidR="008F090D">
        <w:rPr>
          <w:rFonts w:eastAsia="微软雅黑"/>
          <w:lang w:eastAsia="zh-CN"/>
        </w:rPr>
        <w:t xml:space="preserve">the </w:t>
      </w:r>
      <w:r>
        <w:rPr>
          <w:rFonts w:eastAsia="微软雅黑"/>
          <w:lang w:eastAsia="zh-CN"/>
        </w:rPr>
        <w:t>network to</w:t>
      </w:r>
      <w:r>
        <w:rPr>
          <w:rFonts w:eastAsia="微软雅黑"/>
          <w:b/>
          <w:lang w:eastAsia="zh-CN"/>
        </w:rPr>
        <w:t xml:space="preserve"> confirm whether the command service is successfully executed</w:t>
      </w:r>
      <w:r w:rsidR="00716BFA">
        <w:rPr>
          <w:rFonts w:eastAsia="微软雅黑"/>
          <w:b/>
          <w:lang w:eastAsia="zh-CN"/>
        </w:rPr>
        <w:t>/received</w:t>
      </w:r>
      <w:r>
        <w:rPr>
          <w:rFonts w:eastAsia="微软雅黑"/>
          <w:b/>
          <w:lang w:eastAsia="zh-CN"/>
        </w:rPr>
        <w:t xml:space="preserve"> by a device</w:t>
      </w:r>
      <w:r>
        <w:rPr>
          <w:rFonts w:eastAsia="微软雅黑"/>
          <w:lang w:eastAsia="zh-CN"/>
        </w:rPr>
        <w:t>.</w:t>
      </w:r>
      <w:r>
        <w:rPr>
          <w:rFonts w:eastAsia="等线"/>
          <w:lang w:eastAsia="zh-CN"/>
        </w:rPr>
        <w:t xml:space="preserve"> The detail</w:t>
      </w:r>
      <w:r w:rsidR="00716BFA">
        <w:rPr>
          <w:rFonts w:eastAsia="等线"/>
          <w:lang w:eastAsia="zh-CN"/>
        </w:rPr>
        <w:t>ed</w:t>
      </w:r>
      <w:r>
        <w:rPr>
          <w:rFonts w:eastAsia="等线"/>
          <w:lang w:eastAsia="zh-CN"/>
        </w:rPr>
        <w:t xml:space="preserve"> design of command messages </w:t>
      </w:r>
      <w:r w:rsidR="00716BFA">
        <w:rPr>
          <w:rFonts w:eastAsia="等线"/>
          <w:lang w:eastAsia="zh-CN"/>
        </w:rPr>
        <w:t xml:space="preserve">can be </w:t>
      </w:r>
      <w:r>
        <w:rPr>
          <w:rFonts w:eastAsia="等线"/>
          <w:lang w:eastAsia="zh-CN"/>
        </w:rPr>
        <w:t>up to SA2.</w:t>
      </w:r>
    </w:p>
    <w:p w14:paraId="7835520C" w14:textId="22EE5233" w:rsidR="00B26125" w:rsidRDefault="00D544E1">
      <w:pPr>
        <w:pStyle w:val="Observation-HW"/>
        <w:rPr>
          <w:lang w:val="en-US"/>
        </w:rPr>
      </w:pPr>
      <w:r w:rsidRPr="00ED67F0">
        <w:t>Observation 5:</w:t>
      </w:r>
      <w:r w:rsidRPr="00ED67F0">
        <w:rPr>
          <w:rStyle w:val="af2"/>
          <w:b w:val="0"/>
          <w:lang w:val="en-US" w:eastAsia="zh-CN"/>
        </w:rPr>
        <w:tab/>
      </w:r>
      <w:r w:rsidR="003B2DAF" w:rsidRPr="00ED67F0">
        <w:rPr>
          <w:bCs/>
          <w:lang w:val="en-US"/>
        </w:rPr>
        <w:t>A</w:t>
      </w:r>
      <w:r w:rsidRPr="00ED67F0">
        <w:rPr>
          <w:bCs/>
          <w:lang w:val="en-US"/>
        </w:rPr>
        <w:t xml:space="preserve"> DL command needs a reply/feedback</w:t>
      </w:r>
      <w:r w:rsidR="00E27098">
        <w:rPr>
          <w:bCs/>
          <w:lang w:val="en-US"/>
        </w:rPr>
        <w:t>/response</w:t>
      </w:r>
      <w:r w:rsidRPr="00ED67F0">
        <w:rPr>
          <w:bCs/>
          <w:lang w:val="en-US"/>
        </w:rPr>
        <w:t xml:space="preserve"> from </w:t>
      </w:r>
      <w:r w:rsidR="008F090D">
        <w:rPr>
          <w:bCs/>
          <w:lang w:val="en-US"/>
        </w:rPr>
        <w:t xml:space="preserve">the </w:t>
      </w:r>
      <w:r w:rsidRPr="00ED67F0">
        <w:rPr>
          <w:bCs/>
          <w:lang w:val="en-US"/>
        </w:rPr>
        <w:t>device to confirm whether the command is successfully received.</w:t>
      </w:r>
    </w:p>
    <w:p w14:paraId="30998914" w14:textId="5C8EA5F6" w:rsidR="00B26125" w:rsidRDefault="00D544E1">
      <w:pPr>
        <w:pStyle w:val="Proposal-HW"/>
        <w:ind w:right="200"/>
        <w:rPr>
          <w:rFonts w:eastAsiaTheme="minorEastAsia"/>
          <w:lang w:val="en-US"/>
        </w:rPr>
      </w:pPr>
      <w:bookmarkStart w:id="8" w:name="_Hlk162520803"/>
      <w:r>
        <w:t>Proposal 2:</w:t>
      </w:r>
      <w:r w:rsidRPr="00ED67F0">
        <w:rPr>
          <w:rStyle w:val="af2"/>
          <w:b w:val="0"/>
          <w:lang w:val="en-US" w:eastAsia="zh-CN"/>
        </w:rPr>
        <w:tab/>
      </w:r>
      <w:r>
        <w:rPr>
          <w:bCs/>
          <w:lang w:val="en-US"/>
        </w:rPr>
        <w:t>RAN2 assume</w:t>
      </w:r>
      <w:r w:rsidR="0009666F">
        <w:rPr>
          <w:bCs/>
          <w:lang w:val="en-US"/>
        </w:rPr>
        <w:t>s</w:t>
      </w:r>
      <w:r w:rsidR="00E27098" w:rsidRPr="00E27098">
        <w:rPr>
          <w:bCs/>
          <w:lang w:val="en-US"/>
        </w:rPr>
        <w:t xml:space="preserve"> </w:t>
      </w:r>
      <w:r w:rsidR="00E27098">
        <w:rPr>
          <w:bCs/>
          <w:lang w:val="en-US"/>
        </w:rPr>
        <w:t xml:space="preserve">that there will be </w:t>
      </w:r>
      <w:r w:rsidR="001E1E0B">
        <w:rPr>
          <w:bCs/>
          <w:lang w:val="en-US"/>
        </w:rPr>
        <w:t xml:space="preserve">the </w:t>
      </w:r>
      <w:r w:rsidR="008F090D">
        <w:rPr>
          <w:bCs/>
          <w:lang w:val="en-US"/>
        </w:rPr>
        <w:t xml:space="preserve">UL </w:t>
      </w:r>
      <w:r w:rsidR="00E27098">
        <w:rPr>
          <w:bCs/>
          <w:lang w:val="en-US"/>
        </w:rPr>
        <w:t>upper layer response/feedback message for DL commands</w:t>
      </w:r>
      <w:r>
        <w:rPr>
          <w:bCs/>
          <w:lang w:val="en-US"/>
        </w:rPr>
        <w:t xml:space="preserve"> (</w:t>
      </w:r>
      <w:r w:rsidR="00754D96">
        <w:rPr>
          <w:bCs/>
          <w:lang w:val="en-US"/>
        </w:rPr>
        <w:t xml:space="preserve">up </w:t>
      </w:r>
      <w:r>
        <w:rPr>
          <w:bCs/>
          <w:lang w:val="en-US"/>
        </w:rPr>
        <w:t xml:space="preserve">to SA2 </w:t>
      </w:r>
      <w:r w:rsidR="000F1D6E">
        <w:rPr>
          <w:bCs/>
          <w:lang w:val="en-US"/>
        </w:rPr>
        <w:t>for</w:t>
      </w:r>
      <w:r>
        <w:rPr>
          <w:bCs/>
          <w:lang w:val="en-US"/>
        </w:rPr>
        <w:t xml:space="preserve"> final decision)</w:t>
      </w:r>
      <w:r w:rsidR="001B22BB">
        <w:rPr>
          <w:bCs/>
          <w:lang w:val="en-US"/>
        </w:rPr>
        <w:t>.</w:t>
      </w:r>
    </w:p>
    <w:bookmarkEnd w:id="8"/>
    <w:p w14:paraId="0D2C89BA" w14:textId="3B11865E" w:rsidR="00B26125" w:rsidRDefault="00D544E1">
      <w:pPr>
        <w:rPr>
          <w:rFonts w:eastAsia="等线"/>
          <w:b/>
          <w:lang w:val="en-US" w:eastAsia="zh-CN"/>
        </w:rPr>
      </w:pPr>
      <w:r>
        <w:rPr>
          <w:rFonts w:eastAsia="等线"/>
          <w:lang w:val="en-US" w:eastAsia="zh-CN"/>
        </w:rPr>
        <w:t xml:space="preserve">The procedure in Proposal 1 can work for both inventory and command services. Furthermore, there are some </w:t>
      </w:r>
      <w:r w:rsidR="008D516B">
        <w:rPr>
          <w:rFonts w:eastAsia="等线"/>
          <w:lang w:val="en-US" w:eastAsia="zh-CN"/>
        </w:rPr>
        <w:t xml:space="preserve">detailed </w:t>
      </w:r>
      <w:r>
        <w:rPr>
          <w:rFonts w:eastAsia="等线"/>
          <w:lang w:val="en-US" w:eastAsia="zh-CN"/>
        </w:rPr>
        <w:t>issues which need more discussion in SA2 and SA3, e.g.</w:t>
      </w:r>
      <w:r w:rsidRPr="005826CE">
        <w:rPr>
          <w:rFonts w:eastAsia="等线"/>
          <w:lang w:val="en-US" w:eastAsia="zh-CN"/>
        </w:rPr>
        <w:t xml:space="preserve">, how to support Command service. </w:t>
      </w:r>
    </w:p>
    <w:p w14:paraId="00AC66A9" w14:textId="77777777" w:rsidR="00B26125" w:rsidRDefault="00D544E1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There are two possible options of how a DL command can be transmitted:</w:t>
      </w:r>
    </w:p>
    <w:p w14:paraId="70EB1CCF" w14:textId="77777777" w:rsidR="00B26125" w:rsidRDefault="00D544E1">
      <w:pPr>
        <w:pStyle w:val="af4"/>
        <w:numPr>
          <w:ilvl w:val="0"/>
          <w:numId w:val="19"/>
        </w:numPr>
        <w:ind w:firstLineChars="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Option 1 (with Step C2): DL command is included in the DL data (Step C2). The network can first identify the device by Step C1, and then execute command service to the specified device.</w:t>
      </w:r>
    </w:p>
    <w:p w14:paraId="06BD32FB" w14:textId="77777777" w:rsidR="00B26125" w:rsidRDefault="00D544E1">
      <w:pPr>
        <w:pStyle w:val="af4"/>
        <w:numPr>
          <w:ilvl w:val="0"/>
          <w:numId w:val="19"/>
        </w:numPr>
        <w:ind w:firstLineChars="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Option 2 (without Step C2): DL command is included in the first trigger message (Step A) rather than in DL data (Step C2). A device (after successful access) executes command directly indicated by the first trigger message.</w:t>
      </w:r>
    </w:p>
    <w:p w14:paraId="235976EA" w14:textId="0D50F0B6" w:rsidR="00B26125" w:rsidRDefault="00D544E1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For option1, it is a common overall procedure like legacy transmission. CN can perform the ID validation first, and then some security operation </w:t>
      </w:r>
      <w:r w:rsidR="008D516B">
        <w:rPr>
          <w:rFonts w:eastAsia="等线"/>
          <w:lang w:val="en-US" w:eastAsia="zh-CN"/>
        </w:rPr>
        <w:t xml:space="preserve">can </w:t>
      </w:r>
      <w:r>
        <w:rPr>
          <w:rFonts w:eastAsia="等线"/>
          <w:lang w:val="en-US" w:eastAsia="zh-CN"/>
        </w:rPr>
        <w:t>be applied to the Command messages. It is a secure and reliable method.</w:t>
      </w:r>
    </w:p>
    <w:p w14:paraId="3A33BD89" w14:textId="1D87D9B4" w:rsidR="00B26125" w:rsidRDefault="00D544E1">
      <w:pPr>
        <w:rPr>
          <w:rFonts w:eastAsia="等线"/>
          <w:lang w:val="en-US" w:eastAsia="zh-CN"/>
        </w:rPr>
      </w:pPr>
      <w:r>
        <w:rPr>
          <w:rFonts w:eastAsia="等线"/>
          <w:b/>
          <w:lang w:val="en-US" w:eastAsia="zh-CN"/>
        </w:rPr>
        <w:t>Option 2 might</w:t>
      </w:r>
      <w:r>
        <w:rPr>
          <w:rFonts w:eastAsia="等线"/>
          <w:lang w:val="en-US" w:eastAsia="zh-CN"/>
        </w:rPr>
        <w:t xml:space="preserve"> </w:t>
      </w:r>
      <w:r w:rsidR="00C67378">
        <w:rPr>
          <w:rFonts w:eastAsia="等线"/>
          <w:b/>
          <w:lang w:val="en-US" w:eastAsia="zh-CN"/>
        </w:rPr>
        <w:t>be subject to</w:t>
      </w:r>
      <w:r>
        <w:rPr>
          <w:rFonts w:eastAsia="等线"/>
          <w:b/>
          <w:lang w:val="en-US" w:eastAsia="zh-CN"/>
        </w:rPr>
        <w:t xml:space="preserve"> security threats, especially for </w:t>
      </w:r>
      <w:r w:rsidR="00C67378">
        <w:rPr>
          <w:rFonts w:eastAsia="等线"/>
          <w:b/>
          <w:lang w:val="en-US" w:eastAsia="zh-CN"/>
        </w:rPr>
        <w:t xml:space="preserve">the </w:t>
      </w:r>
      <w:r>
        <w:rPr>
          <w:rFonts w:eastAsia="等线"/>
          <w:b/>
          <w:lang w:val="en-US" w:eastAsia="zh-CN"/>
        </w:rPr>
        <w:t>Write command</w:t>
      </w:r>
      <w:r>
        <w:rPr>
          <w:rFonts w:eastAsia="等线"/>
          <w:lang w:val="en-US" w:eastAsia="zh-CN"/>
        </w:rPr>
        <w:t xml:space="preserve">. Once the Write command is transmitted in a </w:t>
      </w:r>
      <w:r>
        <w:rPr>
          <w:rFonts w:eastAsia="等线"/>
          <w:lang w:eastAsia="zh-CN"/>
        </w:rPr>
        <w:t xml:space="preserve">clear </w:t>
      </w:r>
      <w:r>
        <w:rPr>
          <w:rFonts w:eastAsia="等线"/>
          <w:lang w:val="en-US" w:eastAsia="zh-CN"/>
        </w:rPr>
        <w:t xml:space="preserve">text, an </w:t>
      </w:r>
      <w:r w:rsidRPr="005826CE">
        <w:rPr>
          <w:rFonts w:eastAsia="等线"/>
          <w:u w:val="single"/>
          <w:lang w:val="en-US" w:eastAsia="zh-CN"/>
        </w:rPr>
        <w:t>attacker may send a fake Write command</w:t>
      </w:r>
      <w:r>
        <w:rPr>
          <w:rFonts w:eastAsia="等线"/>
          <w:lang w:val="en-US" w:eastAsia="zh-CN"/>
        </w:rPr>
        <w:t xml:space="preserve"> to the A-IoT device. It may change all the data </w:t>
      </w:r>
      <w:r>
        <w:rPr>
          <w:rFonts w:eastAsia="等线"/>
          <w:lang w:val="en-US" w:eastAsia="zh-CN"/>
        </w:rPr>
        <w:lastRenderedPageBreak/>
        <w:t>stored in the memory</w:t>
      </w:r>
      <w:r w:rsidR="00C67378">
        <w:rPr>
          <w:rFonts w:eastAsia="等线"/>
          <w:lang w:val="en-US" w:eastAsia="zh-CN"/>
        </w:rPr>
        <w:t>,</w:t>
      </w:r>
      <w:r>
        <w:rPr>
          <w:rFonts w:eastAsia="等线"/>
          <w:lang w:val="en-US" w:eastAsia="zh-CN"/>
        </w:rPr>
        <w:t xml:space="preserve"> even including the device ID. </w:t>
      </w:r>
      <w:r w:rsidR="00C67378">
        <w:rPr>
          <w:rFonts w:eastAsia="等线"/>
          <w:lang w:val="en-US" w:eastAsia="zh-CN"/>
        </w:rPr>
        <w:t>This, f</w:t>
      </w:r>
      <w:r>
        <w:rPr>
          <w:rFonts w:eastAsia="等线"/>
          <w:lang w:val="en-US" w:eastAsia="zh-CN"/>
        </w:rPr>
        <w:t xml:space="preserve">or example, may result </w:t>
      </w:r>
      <w:r w:rsidR="00C67378">
        <w:rPr>
          <w:rFonts w:eastAsia="等线"/>
          <w:lang w:val="en-US" w:eastAsia="zh-CN"/>
        </w:rPr>
        <w:t xml:space="preserve">in turn in </w:t>
      </w:r>
      <w:r>
        <w:rPr>
          <w:rFonts w:eastAsia="等线"/>
          <w:lang w:val="en-US" w:eastAsia="zh-CN"/>
        </w:rPr>
        <w:t xml:space="preserve"> a disordered management of the items with A-IoT device attached</w:t>
      </w:r>
      <w:r w:rsidR="00C67378">
        <w:rPr>
          <w:rFonts w:eastAsia="等线"/>
          <w:lang w:val="en-US" w:eastAsia="zh-CN"/>
        </w:rPr>
        <w:t>,</w:t>
      </w:r>
      <w:r>
        <w:rPr>
          <w:rFonts w:eastAsia="等线"/>
          <w:lang w:val="en-US" w:eastAsia="zh-CN"/>
        </w:rPr>
        <w:t xml:space="preserve"> </w:t>
      </w:r>
      <w:r w:rsidR="00ED67F0">
        <w:rPr>
          <w:rFonts w:eastAsia="等线"/>
          <w:lang w:val="en-US" w:eastAsia="zh-CN"/>
        </w:rPr>
        <w:t>in</w:t>
      </w:r>
      <w:r>
        <w:rPr>
          <w:rFonts w:eastAsia="等线"/>
          <w:lang w:val="en-US" w:eastAsia="zh-CN"/>
        </w:rPr>
        <w:t xml:space="preserve"> the industry</w:t>
      </w:r>
      <w:r w:rsidR="00C67378">
        <w:rPr>
          <w:rFonts w:eastAsia="等线"/>
          <w:lang w:val="en-US" w:eastAsia="zh-CN"/>
        </w:rPr>
        <w:t>/factory/warehouse where the device is located</w:t>
      </w:r>
      <w:r>
        <w:rPr>
          <w:rFonts w:eastAsia="等线"/>
          <w:lang w:val="en-US" w:eastAsia="zh-CN"/>
        </w:rPr>
        <w:t>. The command procedure is under the study of SA2, and the security issue also needs SA3 further study.</w:t>
      </w:r>
    </w:p>
    <w:p w14:paraId="6DFAF208" w14:textId="77777777" w:rsidR="00B26125" w:rsidRDefault="00D544E1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Hence, from RAN2 perspective, </w:t>
      </w:r>
      <w:r w:rsidR="00ED67F0">
        <w:rPr>
          <w:rFonts w:eastAsia="等线"/>
          <w:lang w:val="en-US" w:eastAsia="zh-CN"/>
        </w:rPr>
        <w:t>O</w:t>
      </w:r>
      <w:r>
        <w:rPr>
          <w:rFonts w:eastAsia="等线"/>
          <w:lang w:val="en-US" w:eastAsia="zh-CN"/>
        </w:rPr>
        <w:t>ption 2 will not be discussed until there is some progress in SA2</w:t>
      </w:r>
      <w:r>
        <w:rPr>
          <w:rFonts w:eastAsia="等线" w:hint="eastAsia"/>
          <w:lang w:val="en-US" w:eastAsia="zh-CN"/>
        </w:rPr>
        <w:t>/</w:t>
      </w:r>
      <w:r>
        <w:rPr>
          <w:rFonts w:eastAsia="等线"/>
          <w:lang w:val="en-US" w:eastAsia="zh-CN"/>
        </w:rPr>
        <w:t>SA3.</w:t>
      </w:r>
    </w:p>
    <w:p w14:paraId="4F23FEC3" w14:textId="097D73C8" w:rsidR="00B26125" w:rsidRDefault="00D544E1">
      <w:pPr>
        <w:pStyle w:val="Proposal-HW"/>
        <w:ind w:right="200"/>
        <w:rPr>
          <w:bCs/>
          <w:lang w:val="en-US"/>
        </w:rPr>
      </w:pPr>
      <w:r>
        <w:t>Proposal 3:</w:t>
      </w:r>
      <w:r w:rsidRPr="00ED67F0">
        <w:rPr>
          <w:rStyle w:val="af2"/>
          <w:b w:val="0"/>
          <w:lang w:val="en-US" w:eastAsia="zh-CN"/>
        </w:rPr>
        <w:tab/>
      </w:r>
      <w:r>
        <w:rPr>
          <w:bCs/>
          <w:lang w:val="en-US"/>
        </w:rPr>
        <w:t xml:space="preserve">RAN2 </w:t>
      </w:r>
      <w:r w:rsidR="0063728C">
        <w:rPr>
          <w:bCs/>
          <w:lang w:val="en-US"/>
        </w:rPr>
        <w:t xml:space="preserve">study </w:t>
      </w:r>
      <w:r w:rsidR="00D83723">
        <w:rPr>
          <w:bCs/>
          <w:lang w:val="en-US"/>
        </w:rPr>
        <w:t xml:space="preserve">currently </w:t>
      </w:r>
      <w:r w:rsidR="0063728C">
        <w:rPr>
          <w:bCs/>
          <w:lang w:val="en-US"/>
        </w:rPr>
        <w:t xml:space="preserve">does not consider the case </w:t>
      </w:r>
      <w:r w:rsidR="00096383">
        <w:rPr>
          <w:bCs/>
          <w:lang w:val="en-US"/>
        </w:rPr>
        <w:t>that</w:t>
      </w:r>
      <w:r>
        <w:rPr>
          <w:bCs/>
          <w:lang w:val="en-US"/>
        </w:rPr>
        <w:t xml:space="preserve"> the </w:t>
      </w:r>
      <w:r>
        <w:rPr>
          <w:bCs/>
        </w:rPr>
        <w:t xml:space="preserve">initial </w:t>
      </w:r>
      <w:r>
        <w:rPr>
          <w:bCs/>
          <w:lang w:val="en-US"/>
        </w:rPr>
        <w:t>trigger message</w:t>
      </w:r>
      <w:r>
        <w:rPr>
          <w:bCs/>
        </w:rPr>
        <w:t xml:space="preserve"> </w:t>
      </w:r>
      <w:r w:rsidR="00C81F40">
        <w:rPr>
          <w:bCs/>
          <w:lang w:val="en-US"/>
        </w:rPr>
        <w:t xml:space="preserve">(e.g. Paging-like Message) </w:t>
      </w:r>
      <w:r>
        <w:rPr>
          <w:bCs/>
        </w:rPr>
        <w:t xml:space="preserve">from </w:t>
      </w:r>
      <w:r w:rsidR="00D83723">
        <w:rPr>
          <w:bCs/>
        </w:rPr>
        <w:t xml:space="preserve">the </w:t>
      </w:r>
      <w:r w:rsidR="00E91256">
        <w:rPr>
          <w:bCs/>
        </w:rPr>
        <w:t>r</w:t>
      </w:r>
      <w:r>
        <w:rPr>
          <w:bCs/>
        </w:rPr>
        <w:t>eader</w:t>
      </w:r>
      <w:r w:rsidR="00096383" w:rsidRPr="00096383">
        <w:rPr>
          <w:bCs/>
          <w:lang w:val="en-US"/>
        </w:rPr>
        <w:t xml:space="preserve"> </w:t>
      </w:r>
      <w:r w:rsidR="00D83723">
        <w:rPr>
          <w:bCs/>
          <w:lang w:val="en-US"/>
        </w:rPr>
        <w:t xml:space="preserve">directly </w:t>
      </w:r>
      <w:r w:rsidR="00096383">
        <w:rPr>
          <w:bCs/>
          <w:lang w:val="en-US"/>
        </w:rPr>
        <w:t>include</w:t>
      </w:r>
      <w:r w:rsidR="0063728C">
        <w:rPr>
          <w:bCs/>
          <w:lang w:val="en-US"/>
        </w:rPr>
        <w:t>s</w:t>
      </w:r>
      <w:r w:rsidR="005C3B46">
        <w:rPr>
          <w:bCs/>
          <w:lang w:val="en-US"/>
        </w:rPr>
        <w:t xml:space="preserve"> the</w:t>
      </w:r>
      <w:r w:rsidR="00096383">
        <w:rPr>
          <w:bCs/>
          <w:lang w:val="en-US"/>
        </w:rPr>
        <w:t xml:space="preserve"> DL command</w:t>
      </w:r>
      <w:r w:rsidR="000F1D6E">
        <w:rPr>
          <w:bCs/>
          <w:lang w:val="en-US"/>
        </w:rPr>
        <w:t xml:space="preserve"> (</w:t>
      </w:r>
      <w:r w:rsidR="00C67378">
        <w:rPr>
          <w:bCs/>
          <w:lang w:val="en-US"/>
        </w:rPr>
        <w:t xml:space="preserve">instead RAN2 will </w:t>
      </w:r>
      <w:r w:rsidR="0063728C">
        <w:rPr>
          <w:bCs/>
          <w:lang w:val="en-US"/>
        </w:rPr>
        <w:t>wait for</w:t>
      </w:r>
      <w:r w:rsidR="000F1D6E">
        <w:rPr>
          <w:bCs/>
          <w:lang w:val="en-US"/>
        </w:rPr>
        <w:t xml:space="preserve"> SA2 and SA3 </w:t>
      </w:r>
      <w:r w:rsidR="000F1D6E">
        <w:rPr>
          <w:bCs/>
        </w:rPr>
        <w:t>final decision</w:t>
      </w:r>
      <w:r w:rsidR="00C67378">
        <w:rPr>
          <w:bCs/>
        </w:rPr>
        <w:t>s on this</w:t>
      </w:r>
      <w:r w:rsidR="000F1D6E">
        <w:rPr>
          <w:bCs/>
        </w:rPr>
        <w:t>)</w:t>
      </w:r>
      <w:r>
        <w:rPr>
          <w:bCs/>
          <w:lang w:val="en-US"/>
        </w:rPr>
        <w:t>.</w:t>
      </w:r>
    </w:p>
    <w:p w14:paraId="3BF78B3E" w14:textId="511F156C" w:rsidR="00034F0B" w:rsidRDefault="00034F0B" w:rsidP="00034F0B"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2.3</w:t>
      </w:r>
      <w:r>
        <w:rPr>
          <w:rFonts w:eastAsia="宋体"/>
          <w:lang w:eastAsia="zh-CN"/>
        </w:rPr>
        <w:tab/>
        <w:t>Security aspects</w:t>
      </w:r>
    </w:p>
    <w:p w14:paraId="22A59DE5" w14:textId="29B1CC9D" w:rsidR="00034F0B" w:rsidRDefault="00034F0B" w:rsidP="00034F0B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I</w:t>
      </w:r>
      <w:r>
        <w:rPr>
          <w:rFonts w:eastAsia="等线"/>
          <w:lang w:val="en-US" w:eastAsia="zh-CN"/>
        </w:rPr>
        <w:t xml:space="preserve">n the existing 3GPP technologies, AS and NAS security mechanisms </w:t>
      </w:r>
      <w:r>
        <w:rPr>
          <w:highlight w:val="cyan"/>
        </w:rPr>
        <w:fldChar w:fldCharType="begin"/>
      </w:r>
      <w:r>
        <w:rPr>
          <w:rFonts w:eastAsia="等线"/>
          <w:lang w:val="en-US" w:eastAsia="zh-CN"/>
        </w:rPr>
        <w:instrText xml:space="preserve"> REF _Ref162037155 \r \h </w:instrText>
      </w:r>
      <w:r>
        <w:rPr>
          <w:highlight w:val="cyan"/>
        </w:rPr>
      </w:r>
      <w:r>
        <w:rPr>
          <w:highlight w:val="cyan"/>
        </w:rPr>
        <w:fldChar w:fldCharType="separate"/>
      </w:r>
      <w:r>
        <w:rPr>
          <w:rFonts w:eastAsia="等线"/>
          <w:lang w:val="en-US" w:eastAsia="zh-CN"/>
        </w:rPr>
        <w:t>[3]</w:t>
      </w:r>
      <w:r>
        <w:rPr>
          <w:highlight w:val="cyan"/>
        </w:rPr>
        <w:fldChar w:fldCharType="end"/>
      </w:r>
      <w:r>
        <w:t xml:space="preserve"> </w:t>
      </w:r>
      <w:r>
        <w:rPr>
          <w:rFonts w:eastAsia="等线"/>
          <w:lang w:val="en-US" w:eastAsia="zh-CN"/>
        </w:rPr>
        <w:t>are supported</w:t>
      </w:r>
      <w:r w:rsidR="00D300C0">
        <w:rPr>
          <w:rFonts w:eastAsia="等线"/>
          <w:lang w:val="en-US" w:eastAsia="zh-CN"/>
        </w:rPr>
        <w:t xml:space="preserve">. </w:t>
      </w:r>
      <w:r w:rsidR="00DE30C4">
        <w:rPr>
          <w:rFonts w:eastAsia="等线"/>
          <w:lang w:val="en-US" w:eastAsia="zh-CN"/>
        </w:rPr>
        <w:t>A</w:t>
      </w:r>
      <w:r w:rsidR="00DE30C4">
        <w:t xml:space="preserve"> </w:t>
      </w:r>
      <w:r>
        <w:t xml:space="preserve">brief summary of the 3GPP security mechanisms </w:t>
      </w:r>
      <w:r w:rsidR="009A7DB2">
        <w:t>can be found</w:t>
      </w:r>
      <w:r>
        <w:t xml:space="preserve"> in Table 2.1-1</w:t>
      </w:r>
      <w:r>
        <w:rPr>
          <w:rFonts w:eastAsia="等线"/>
          <w:lang w:val="en-US" w:eastAsia="zh-CN"/>
        </w:rPr>
        <w:t>.</w:t>
      </w:r>
      <w:r>
        <w:rPr>
          <w:rFonts w:eastAsia="等线" w:hint="eastAsia"/>
          <w:lang w:val="en-US" w:eastAsia="zh-CN"/>
        </w:rPr>
        <w:t xml:space="preserve"> </w:t>
      </w:r>
      <w:r>
        <w:t>As for A-IoT, it is also important to provide security for certain cases, e.g. writing</w:t>
      </w:r>
      <w:r w:rsidR="00EA4653">
        <w:t>/enable/disable</w:t>
      </w:r>
      <w:r>
        <w:t xml:space="preserve"> operation. However, considering </w:t>
      </w:r>
      <w:r w:rsidR="009A7DB2">
        <w:t xml:space="preserve">that </w:t>
      </w:r>
      <w:r>
        <w:t xml:space="preserve">the </w:t>
      </w:r>
      <w:r>
        <w:rPr>
          <w:rFonts w:eastAsia="等线"/>
          <w:lang w:eastAsia="zh-CN"/>
        </w:rPr>
        <w:t xml:space="preserve">power consumption of A-IoT devices is ultra-low, it is hard to </w:t>
      </w:r>
      <w:r>
        <w:rPr>
          <w:rFonts w:eastAsia="等线"/>
          <w:b/>
          <w:lang w:val="en-US" w:eastAsia="zh-CN"/>
        </w:rPr>
        <w:t>simultaneously support both AS security and NAS security, which will significantly increase power consumption, complexity and cost</w:t>
      </w:r>
      <w:r>
        <w:rPr>
          <w:rFonts w:eastAsia="等线"/>
          <w:lang w:val="en-US" w:eastAsia="zh-CN"/>
        </w:rPr>
        <w:t xml:space="preserve">, </w:t>
      </w:r>
      <w:r>
        <w:t>due to:</w:t>
      </w:r>
    </w:p>
    <w:p w14:paraId="46A721E6" w14:textId="77777777" w:rsidR="00034F0B" w:rsidRDefault="00034F0B" w:rsidP="00034F0B">
      <w:pPr>
        <w:pStyle w:val="af4"/>
        <w:numPr>
          <w:ilvl w:val="0"/>
          <w:numId w:val="21"/>
        </w:numPr>
        <w:ind w:firstLineChars="0"/>
      </w:pPr>
      <w:r>
        <w:rPr>
          <w:b/>
        </w:rPr>
        <w:t>Double procedures</w:t>
      </w:r>
      <w:r>
        <w:t xml:space="preserve">: A device shall support two security procedures, i.e., a NAS procedure between a device and CN, an AS procedure between a device and RAN. </w:t>
      </w:r>
      <w:r>
        <w:rPr>
          <w:b/>
        </w:rPr>
        <w:t xml:space="preserve"> </w:t>
      </w:r>
    </w:p>
    <w:p w14:paraId="14CC47E1" w14:textId="250359CF" w:rsidR="00034F0B" w:rsidRDefault="00034F0B" w:rsidP="00034F0B">
      <w:pPr>
        <w:pStyle w:val="af4"/>
        <w:numPr>
          <w:ilvl w:val="0"/>
          <w:numId w:val="21"/>
        </w:numPr>
        <w:ind w:firstLineChars="0"/>
        <w:rPr>
          <w:rFonts w:eastAsia="等线"/>
          <w:lang w:val="en-US" w:eastAsia="zh-CN"/>
        </w:rPr>
      </w:pPr>
      <w:r>
        <w:rPr>
          <w:b/>
        </w:rPr>
        <w:t>Double ciphering and integrity operations</w:t>
      </w:r>
      <w:r>
        <w:t>: For example, a device needs to execute two times integrity algorithms to derive integrity keys, e.g. K</w:t>
      </w:r>
      <w:r>
        <w:rPr>
          <w:vertAlign w:val="subscript"/>
        </w:rPr>
        <w:t xml:space="preserve">NASint </w:t>
      </w:r>
      <w:r>
        <w:t>for NAS integrity and K</w:t>
      </w:r>
      <w:r>
        <w:rPr>
          <w:vertAlign w:val="subscript"/>
        </w:rPr>
        <w:t>RRCint</w:t>
      </w:r>
      <w:r>
        <w:t xml:space="preserve"> and K</w:t>
      </w:r>
      <w:r>
        <w:rPr>
          <w:vertAlign w:val="subscript"/>
        </w:rPr>
        <w:t>UPint</w:t>
      </w:r>
      <w:r>
        <w:t xml:space="preserve"> for AS integrity, separately. </w:t>
      </w:r>
    </w:p>
    <w:p w14:paraId="7BEE359C" w14:textId="0C992B93" w:rsidR="00034F0B" w:rsidRDefault="00034F0B" w:rsidP="00034F0B">
      <w:pPr>
        <w:pStyle w:val="af4"/>
        <w:numPr>
          <w:ilvl w:val="0"/>
          <w:numId w:val="21"/>
        </w:numPr>
        <w:ind w:firstLineChars="0"/>
        <w:rPr>
          <w:rFonts w:eastAsia="等线"/>
          <w:b/>
          <w:bCs/>
          <w:lang w:val="en-US" w:eastAsia="zh-CN"/>
        </w:rPr>
      </w:pPr>
      <w:r>
        <w:rPr>
          <w:b/>
        </w:rPr>
        <w:t>Double security context storage</w:t>
      </w:r>
      <w:r>
        <w:t>: A device needs to simultaneously</w:t>
      </w:r>
      <w:r>
        <w:rPr>
          <w:rFonts w:eastAsia="等线"/>
          <w:lang w:val="en-US" w:eastAsia="zh-CN"/>
        </w:rPr>
        <w:t xml:space="preserve"> store </w:t>
      </w:r>
      <w:r>
        <w:t>NAS keys (i.e. K</w:t>
      </w:r>
      <w:r>
        <w:rPr>
          <w:vertAlign w:val="subscript"/>
        </w:rPr>
        <w:t>AMF</w:t>
      </w:r>
      <w:r>
        <w:t>, K</w:t>
      </w:r>
      <w:r>
        <w:rPr>
          <w:vertAlign w:val="subscript"/>
        </w:rPr>
        <w:t>NASint</w:t>
      </w:r>
      <w:r>
        <w:t xml:space="preserve"> and K</w:t>
      </w:r>
      <w:r>
        <w:rPr>
          <w:vertAlign w:val="subscript"/>
        </w:rPr>
        <w:t>NASenc</w:t>
      </w:r>
      <w:r>
        <w:t>) and AS keys (i.e. K</w:t>
      </w:r>
      <w:r>
        <w:rPr>
          <w:vertAlign w:val="subscript"/>
        </w:rPr>
        <w:t>gNB</w:t>
      </w:r>
      <w:r>
        <w:t>, K</w:t>
      </w:r>
      <w:r>
        <w:rPr>
          <w:vertAlign w:val="subscript"/>
        </w:rPr>
        <w:t>RRCenc</w:t>
      </w:r>
      <w:r>
        <w:t>, K</w:t>
      </w:r>
      <w:r>
        <w:rPr>
          <w:vertAlign w:val="subscript"/>
        </w:rPr>
        <w:t>RRCint</w:t>
      </w:r>
      <w:r>
        <w:t>, K</w:t>
      </w:r>
      <w:r>
        <w:rPr>
          <w:vertAlign w:val="subscript"/>
        </w:rPr>
        <w:t>UPenc</w:t>
      </w:r>
      <w:r>
        <w:t>, K</w:t>
      </w:r>
      <w:r>
        <w:rPr>
          <w:vertAlign w:val="subscript"/>
        </w:rPr>
        <w:t>UPint</w:t>
      </w:r>
      <w:r>
        <w:t xml:space="preserve">). Take integrity algorithm (NIA) </w:t>
      </w:r>
      <w:r w:rsidR="009A7DB2">
        <w:t>as</w:t>
      </w:r>
      <w:r>
        <w:t xml:space="preserve"> an example, each security key has 128 bits. The stored NAS and AS context (e.g. keys and counts) will occupy a lot of memory storage space. However, the memory of an A-IoT device is very limited (e.g. </w:t>
      </w:r>
      <w:r>
        <w:rPr>
          <w:lang w:eastAsia="zh-CN"/>
        </w:rPr>
        <w:t>tens of bits</w:t>
      </w:r>
      <w:r>
        <w:t>).</w:t>
      </w:r>
      <w:r>
        <w:rPr>
          <w:b/>
        </w:rPr>
        <w:t xml:space="preserve"> It is unacceptable </w:t>
      </w:r>
      <w:r w:rsidR="00D300C0">
        <w:rPr>
          <w:b/>
        </w:rPr>
        <w:t>for</w:t>
      </w:r>
      <w:r w:rsidR="009A7DB2">
        <w:rPr>
          <w:b/>
        </w:rPr>
        <w:t xml:space="preserve"> an</w:t>
      </w:r>
      <w:r w:rsidR="00D300C0">
        <w:rPr>
          <w:b/>
        </w:rPr>
        <w:t xml:space="preserve"> Ambient IoT device </w:t>
      </w:r>
      <w:r>
        <w:rPr>
          <w:b/>
        </w:rPr>
        <w:t xml:space="preserve">to have such a big size of </w:t>
      </w:r>
      <w:r w:rsidR="009A7DB2">
        <w:rPr>
          <w:b/>
        </w:rPr>
        <w:t xml:space="preserve">security </w:t>
      </w:r>
      <w:r>
        <w:rPr>
          <w:b/>
        </w:rPr>
        <w:t>context.</w:t>
      </w:r>
    </w:p>
    <w:p w14:paraId="7C8BAEAF" w14:textId="77777777" w:rsidR="00034F0B" w:rsidRDefault="00034F0B" w:rsidP="00034F0B">
      <w:pPr>
        <w:pStyle w:val="TH"/>
        <w:rPr>
          <w:rFonts w:eastAsia="等线"/>
          <w:lang w:eastAsia="zh-CN"/>
        </w:rPr>
      </w:pPr>
      <w:r>
        <w:rPr>
          <w:rFonts w:eastAsia="等线"/>
          <w:lang w:eastAsia="zh-CN"/>
        </w:rPr>
        <w:t>Table 2.1-1 Summary of 3GPP AS and NAS security</w:t>
      </w:r>
    </w:p>
    <w:tbl>
      <w:tblPr>
        <w:tblStyle w:val="af"/>
        <w:tblW w:w="4710" w:type="pct"/>
        <w:jc w:val="center"/>
        <w:tblLook w:val="04A0" w:firstRow="1" w:lastRow="0" w:firstColumn="1" w:lastColumn="0" w:noHBand="0" w:noVBand="1"/>
      </w:tblPr>
      <w:tblGrid>
        <w:gridCol w:w="1986"/>
        <w:gridCol w:w="3270"/>
        <w:gridCol w:w="3816"/>
      </w:tblGrid>
      <w:tr w:rsidR="00034F0B" w14:paraId="0AC37CF9" w14:textId="77777777" w:rsidTr="00907A2D">
        <w:trPr>
          <w:jc w:val="center"/>
        </w:trPr>
        <w:tc>
          <w:tcPr>
            <w:tcW w:w="1095" w:type="pct"/>
            <w:vAlign w:val="center"/>
          </w:tcPr>
          <w:p w14:paraId="15B96A16" w14:textId="77777777" w:rsidR="00034F0B" w:rsidRDefault="00034F0B" w:rsidP="00907A2D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</w:p>
        </w:tc>
        <w:tc>
          <w:tcPr>
            <w:tcW w:w="1802" w:type="pct"/>
            <w:vAlign w:val="center"/>
          </w:tcPr>
          <w:p w14:paraId="052780DF" w14:textId="77777777" w:rsidR="00034F0B" w:rsidRDefault="00034F0B" w:rsidP="00907A2D">
            <w:pPr>
              <w:spacing w:after="0"/>
              <w:jc w:val="center"/>
              <w:rPr>
                <w:rFonts w:eastAsia="等线"/>
                <w:b/>
                <w:lang w:val="en-US" w:eastAsia="zh-CN"/>
              </w:rPr>
            </w:pPr>
            <w:r>
              <w:rPr>
                <w:rFonts w:eastAsia="等线" w:hint="eastAsia"/>
                <w:b/>
                <w:lang w:val="en-US" w:eastAsia="zh-CN"/>
              </w:rPr>
              <w:t>A</w:t>
            </w:r>
            <w:r>
              <w:rPr>
                <w:rFonts w:eastAsia="等线"/>
                <w:b/>
                <w:lang w:val="en-US" w:eastAsia="zh-CN"/>
              </w:rPr>
              <w:t>S security</w:t>
            </w:r>
          </w:p>
        </w:tc>
        <w:tc>
          <w:tcPr>
            <w:tcW w:w="2103" w:type="pct"/>
            <w:vAlign w:val="center"/>
          </w:tcPr>
          <w:p w14:paraId="5787AB4D" w14:textId="77777777" w:rsidR="00034F0B" w:rsidRDefault="00034F0B" w:rsidP="00907A2D">
            <w:pPr>
              <w:spacing w:after="0"/>
              <w:jc w:val="center"/>
              <w:rPr>
                <w:rFonts w:eastAsia="等线"/>
                <w:b/>
                <w:lang w:val="en-US" w:eastAsia="zh-CN"/>
              </w:rPr>
            </w:pPr>
            <w:r>
              <w:rPr>
                <w:rFonts w:eastAsia="等线" w:hint="eastAsia"/>
                <w:b/>
                <w:lang w:val="en-US" w:eastAsia="zh-CN"/>
              </w:rPr>
              <w:t>N</w:t>
            </w:r>
            <w:r>
              <w:rPr>
                <w:rFonts w:eastAsia="等线"/>
                <w:b/>
                <w:lang w:val="en-US" w:eastAsia="zh-CN"/>
              </w:rPr>
              <w:t>AS security</w:t>
            </w:r>
          </w:p>
        </w:tc>
      </w:tr>
      <w:tr w:rsidR="00034F0B" w14:paraId="50922BBA" w14:textId="77777777" w:rsidTr="00907A2D">
        <w:trPr>
          <w:jc w:val="center"/>
        </w:trPr>
        <w:tc>
          <w:tcPr>
            <w:tcW w:w="1095" w:type="pct"/>
            <w:vAlign w:val="center"/>
          </w:tcPr>
          <w:p w14:paraId="089E0153" w14:textId="77777777" w:rsidR="00034F0B" w:rsidRDefault="00034F0B" w:rsidP="00907A2D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Cases of updating keys</w:t>
            </w:r>
          </w:p>
        </w:tc>
        <w:tc>
          <w:tcPr>
            <w:tcW w:w="1802" w:type="pct"/>
            <w:vAlign w:val="center"/>
          </w:tcPr>
          <w:p w14:paraId="30A58EB7" w14:textId="77777777" w:rsidR="00034F0B" w:rsidRDefault="00034F0B" w:rsidP="00907A2D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e.g.mobility between gNBs or AMFs</w:t>
            </w:r>
          </w:p>
        </w:tc>
        <w:tc>
          <w:tcPr>
            <w:tcW w:w="2103" w:type="pct"/>
            <w:vAlign w:val="center"/>
          </w:tcPr>
          <w:p w14:paraId="5A60D9D8" w14:textId="77777777" w:rsidR="00034F0B" w:rsidRDefault="00034F0B" w:rsidP="00907A2D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e.g. mobility between AMFs</w:t>
            </w:r>
          </w:p>
        </w:tc>
      </w:tr>
      <w:tr w:rsidR="00034F0B" w14:paraId="67618501" w14:textId="77777777" w:rsidTr="00907A2D">
        <w:trPr>
          <w:trHeight w:val="226"/>
          <w:jc w:val="center"/>
        </w:trPr>
        <w:tc>
          <w:tcPr>
            <w:tcW w:w="1095" w:type="pct"/>
            <w:vAlign w:val="center"/>
          </w:tcPr>
          <w:p w14:paraId="12A46CDE" w14:textId="77777777" w:rsidR="00034F0B" w:rsidRDefault="00034F0B" w:rsidP="00907A2D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Stored keys</w:t>
            </w:r>
          </w:p>
        </w:tc>
        <w:tc>
          <w:tcPr>
            <w:tcW w:w="1802" w:type="pct"/>
            <w:vAlign w:val="center"/>
          </w:tcPr>
          <w:p w14:paraId="48F14283" w14:textId="77777777" w:rsidR="00034F0B" w:rsidRDefault="00034F0B" w:rsidP="00907A2D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>
              <w:t>K</w:t>
            </w:r>
            <w:r>
              <w:rPr>
                <w:vertAlign w:val="subscript"/>
              </w:rPr>
              <w:t>gNB</w:t>
            </w:r>
            <w:r>
              <w:t>, K</w:t>
            </w:r>
            <w:r>
              <w:rPr>
                <w:vertAlign w:val="subscript"/>
              </w:rPr>
              <w:t>RRCenc</w:t>
            </w:r>
            <w:r>
              <w:t>, K</w:t>
            </w:r>
            <w:r>
              <w:rPr>
                <w:vertAlign w:val="subscript"/>
              </w:rPr>
              <w:t>RRCint</w:t>
            </w:r>
            <w:r>
              <w:t>, K</w:t>
            </w:r>
            <w:r>
              <w:rPr>
                <w:vertAlign w:val="subscript"/>
              </w:rPr>
              <w:t>UPenc</w:t>
            </w:r>
            <w:r>
              <w:t>, K</w:t>
            </w:r>
            <w:r>
              <w:rPr>
                <w:vertAlign w:val="subscript"/>
              </w:rPr>
              <w:t>UPint</w:t>
            </w:r>
          </w:p>
        </w:tc>
        <w:tc>
          <w:tcPr>
            <w:tcW w:w="2103" w:type="pct"/>
            <w:vAlign w:val="center"/>
          </w:tcPr>
          <w:p w14:paraId="6A916877" w14:textId="77777777" w:rsidR="00034F0B" w:rsidRDefault="00034F0B" w:rsidP="00907A2D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>
              <w:t>K</w:t>
            </w:r>
            <w:r>
              <w:rPr>
                <w:vertAlign w:val="subscript"/>
              </w:rPr>
              <w:t>AMF</w:t>
            </w:r>
            <w:r>
              <w:t>, K</w:t>
            </w:r>
            <w:r>
              <w:rPr>
                <w:vertAlign w:val="subscript"/>
              </w:rPr>
              <w:t>NASint</w:t>
            </w:r>
            <w:r>
              <w:t>, K</w:t>
            </w:r>
            <w:r>
              <w:rPr>
                <w:vertAlign w:val="subscript"/>
              </w:rPr>
              <w:t>NASenc</w:t>
            </w:r>
          </w:p>
        </w:tc>
      </w:tr>
      <w:tr w:rsidR="00034F0B" w14:paraId="29EB3D07" w14:textId="77777777" w:rsidTr="00907A2D">
        <w:trPr>
          <w:trHeight w:val="226"/>
          <w:jc w:val="center"/>
        </w:trPr>
        <w:tc>
          <w:tcPr>
            <w:tcW w:w="1095" w:type="pct"/>
            <w:vAlign w:val="center"/>
          </w:tcPr>
          <w:p w14:paraId="23386729" w14:textId="77777777" w:rsidR="00034F0B" w:rsidRDefault="00034F0B" w:rsidP="00907A2D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Input parameters</w:t>
            </w:r>
          </w:p>
        </w:tc>
        <w:tc>
          <w:tcPr>
            <w:tcW w:w="1802" w:type="pct"/>
            <w:vAlign w:val="center"/>
          </w:tcPr>
          <w:p w14:paraId="45DA43AC" w14:textId="77777777" w:rsidR="00034F0B" w:rsidRDefault="00034F0B" w:rsidP="00907A2D">
            <w:pPr>
              <w:spacing w:after="0"/>
              <w:jc w:val="center"/>
            </w:pPr>
            <w:r>
              <w:t>KEY, BEARER, DIRECTION, COUNT, MESSAGE</w:t>
            </w:r>
          </w:p>
        </w:tc>
        <w:tc>
          <w:tcPr>
            <w:tcW w:w="2103" w:type="pct"/>
            <w:vAlign w:val="center"/>
          </w:tcPr>
          <w:p w14:paraId="6162E4AA" w14:textId="77777777" w:rsidR="00034F0B" w:rsidRDefault="00034F0B" w:rsidP="00907A2D">
            <w:pPr>
              <w:spacing w:after="0"/>
              <w:jc w:val="center"/>
            </w:pPr>
            <w:r>
              <w:t>KEY, BEARER, DIRECTION, COUNT</w:t>
            </w:r>
          </w:p>
        </w:tc>
      </w:tr>
      <w:tr w:rsidR="00034F0B" w14:paraId="758ECD23" w14:textId="77777777" w:rsidTr="00907A2D">
        <w:trPr>
          <w:trHeight w:val="42"/>
          <w:jc w:val="center"/>
        </w:trPr>
        <w:tc>
          <w:tcPr>
            <w:tcW w:w="1095" w:type="pct"/>
            <w:vAlign w:val="center"/>
          </w:tcPr>
          <w:p w14:paraId="40910544" w14:textId="77777777" w:rsidR="00034F0B" w:rsidRDefault="00034F0B" w:rsidP="00907A2D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Protocol layer</w:t>
            </w:r>
          </w:p>
        </w:tc>
        <w:tc>
          <w:tcPr>
            <w:tcW w:w="1802" w:type="pct"/>
            <w:vAlign w:val="center"/>
          </w:tcPr>
          <w:p w14:paraId="1683E5BC" w14:textId="77777777" w:rsidR="00034F0B" w:rsidRDefault="00034F0B" w:rsidP="00907A2D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>P</w:t>
            </w:r>
            <w:r>
              <w:rPr>
                <w:rFonts w:eastAsia="等线"/>
                <w:lang w:val="en-US" w:eastAsia="zh-CN"/>
              </w:rPr>
              <w:t>DCP layer functions (Uu)</w:t>
            </w:r>
          </w:p>
        </w:tc>
        <w:tc>
          <w:tcPr>
            <w:tcW w:w="2103" w:type="pct"/>
            <w:vAlign w:val="center"/>
          </w:tcPr>
          <w:p w14:paraId="5D112394" w14:textId="77777777" w:rsidR="00034F0B" w:rsidRDefault="00034F0B" w:rsidP="00907A2D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NAS layer functions (N1)</w:t>
            </w:r>
          </w:p>
        </w:tc>
      </w:tr>
      <w:tr w:rsidR="00034F0B" w14:paraId="375194D4" w14:textId="77777777" w:rsidTr="00907A2D">
        <w:trPr>
          <w:trHeight w:val="42"/>
          <w:jc w:val="center"/>
        </w:trPr>
        <w:tc>
          <w:tcPr>
            <w:tcW w:w="1095" w:type="pct"/>
            <w:vAlign w:val="center"/>
          </w:tcPr>
          <w:p w14:paraId="0260B8E5" w14:textId="77777777" w:rsidR="00034F0B" w:rsidRDefault="00034F0B" w:rsidP="00907A2D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Secured data</w:t>
            </w:r>
          </w:p>
        </w:tc>
        <w:tc>
          <w:tcPr>
            <w:tcW w:w="1802" w:type="pct"/>
            <w:vAlign w:val="center"/>
          </w:tcPr>
          <w:p w14:paraId="53A1E25C" w14:textId="77777777" w:rsidR="00034F0B" w:rsidRDefault="00034F0B" w:rsidP="00907A2D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UE-gNB data or signaling</w:t>
            </w:r>
          </w:p>
        </w:tc>
        <w:tc>
          <w:tcPr>
            <w:tcW w:w="2103" w:type="pct"/>
            <w:vAlign w:val="center"/>
          </w:tcPr>
          <w:p w14:paraId="0475D3F8" w14:textId="77777777" w:rsidR="00034F0B" w:rsidRDefault="00034F0B" w:rsidP="00907A2D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UE-CN signaling</w:t>
            </w:r>
          </w:p>
        </w:tc>
      </w:tr>
    </w:tbl>
    <w:p w14:paraId="4FC76AA6" w14:textId="77777777" w:rsidR="00034F0B" w:rsidRDefault="00034F0B" w:rsidP="00034F0B">
      <w:pPr>
        <w:rPr>
          <w:rFonts w:eastAsia="等线"/>
          <w:lang w:val="en-US" w:eastAsia="zh-CN"/>
        </w:rPr>
      </w:pPr>
    </w:p>
    <w:p w14:paraId="30532FC8" w14:textId="284E6262" w:rsidR="00034F0B" w:rsidRDefault="00034F0B" w:rsidP="00034F0B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As analyzed above, it is too </w:t>
      </w:r>
      <w:r w:rsidR="00D300C0">
        <w:rPr>
          <w:rFonts w:eastAsia="等线"/>
          <w:lang w:val="en-US" w:eastAsia="zh-CN"/>
        </w:rPr>
        <w:t xml:space="preserve">complicated </w:t>
      </w:r>
      <w:r>
        <w:rPr>
          <w:rFonts w:eastAsia="等线"/>
          <w:lang w:val="en-US" w:eastAsia="zh-CN"/>
        </w:rPr>
        <w:t xml:space="preserve">for A-IoT devices to simultaneously support both AS and NAS (or upper layer) security. </w:t>
      </w:r>
    </w:p>
    <w:p w14:paraId="025CDE75" w14:textId="143671F1" w:rsidR="00034F0B" w:rsidRPr="003B2025" w:rsidRDefault="00034F0B" w:rsidP="003B2025">
      <w:pPr>
        <w:pStyle w:val="Proposal-HW"/>
      </w:pPr>
      <w:r w:rsidRPr="003B2025">
        <w:t xml:space="preserve">Proposal </w:t>
      </w:r>
      <w:r w:rsidR="003B2DAF" w:rsidRPr="003B2025">
        <w:t>4</w:t>
      </w:r>
      <w:r w:rsidRPr="003B2025">
        <w:t>:</w:t>
      </w:r>
      <w:r w:rsidR="003B2DAF" w:rsidRPr="003B2025">
        <w:tab/>
      </w:r>
      <w:r w:rsidRPr="003B2025">
        <w:t xml:space="preserve">RAN2 </w:t>
      </w:r>
      <w:r w:rsidR="009069B2" w:rsidRPr="003B2025">
        <w:t xml:space="preserve">assumes </w:t>
      </w:r>
      <w:r w:rsidRPr="003B2025">
        <w:t>that A-IoT device cannot</w:t>
      </w:r>
      <w:r w:rsidR="006578BF" w:rsidRPr="003B2025">
        <w:t xml:space="preserve"> and does not </w:t>
      </w:r>
      <w:r w:rsidRPr="003B2025">
        <w:t xml:space="preserve">need </w:t>
      </w:r>
      <w:r w:rsidR="006578BF" w:rsidRPr="003B2025">
        <w:t xml:space="preserve">to </w:t>
      </w:r>
      <w:r w:rsidRPr="003B2025">
        <w:rPr>
          <w:highlight w:val="yellow"/>
        </w:rPr>
        <w:t>simultaneously support</w:t>
      </w:r>
      <w:r w:rsidRPr="003B2025">
        <w:t xml:space="preserve"> both the AS layer and the “upper layer</w:t>
      </w:r>
      <w:r w:rsidR="008C425C">
        <w:t>s</w:t>
      </w:r>
      <w:r w:rsidRPr="003B2025">
        <w:t>/no</w:t>
      </w:r>
      <w:r w:rsidR="009069B2" w:rsidRPr="003B2025">
        <w:t>n</w:t>
      </w:r>
      <w:r w:rsidRPr="003B2025">
        <w:t>-AS layer” security, from complexity and power consumption perspectives.</w:t>
      </w:r>
    </w:p>
    <w:p w14:paraId="3FCED6F7" w14:textId="1698C02B" w:rsidR="00034F0B" w:rsidRDefault="00034F0B" w:rsidP="00034F0B">
      <w:pPr>
        <w:rPr>
          <w:rFonts w:eastAsia="宋体"/>
          <w:lang w:val="en-US"/>
        </w:rPr>
      </w:pPr>
      <w:r>
        <w:rPr>
          <w:rFonts w:eastAsia="等线"/>
          <w:lang w:eastAsia="zh-CN"/>
        </w:rPr>
        <w:t xml:space="preserve">Once the proposal </w:t>
      </w:r>
      <w:r w:rsidR="00B15B13">
        <w:rPr>
          <w:rFonts w:eastAsia="等线"/>
          <w:lang w:eastAsia="zh-CN"/>
        </w:rPr>
        <w:t xml:space="preserve">4 </w:t>
      </w:r>
      <w:r>
        <w:rPr>
          <w:rFonts w:eastAsia="等线"/>
          <w:lang w:eastAsia="zh-CN"/>
        </w:rPr>
        <w:t xml:space="preserve">is agreed, we need to further think which layer </w:t>
      </w:r>
      <w:r w:rsidR="005B0F07">
        <w:rPr>
          <w:rFonts w:eastAsia="等线"/>
          <w:lang w:eastAsia="zh-CN"/>
        </w:rPr>
        <w:t xml:space="preserve">will provide </w:t>
      </w:r>
      <w:r>
        <w:rPr>
          <w:rFonts w:eastAsia="等线"/>
          <w:lang w:eastAsia="zh-CN"/>
        </w:rPr>
        <w:t>security</w:t>
      </w:r>
      <w:r w:rsidR="005B0F07" w:rsidRPr="005B0F07">
        <w:rPr>
          <w:rFonts w:eastAsia="等线"/>
          <w:lang w:eastAsia="zh-CN"/>
        </w:rPr>
        <w:t xml:space="preserve"> </w:t>
      </w:r>
      <w:r w:rsidR="005B0F07">
        <w:rPr>
          <w:rFonts w:eastAsia="等线"/>
          <w:lang w:eastAsia="zh-CN"/>
        </w:rPr>
        <w:t>support</w:t>
      </w:r>
      <w:r>
        <w:rPr>
          <w:rFonts w:eastAsia="等线"/>
          <w:lang w:eastAsia="zh-CN"/>
        </w:rPr>
        <w:t xml:space="preserve">. First, </w:t>
      </w:r>
      <w:r w:rsidR="00D300C0">
        <w:rPr>
          <w:rFonts w:eastAsia="等线"/>
          <w:lang w:eastAsia="zh-CN"/>
        </w:rPr>
        <w:t xml:space="preserve">RAN2 </w:t>
      </w:r>
      <w:r>
        <w:rPr>
          <w:rFonts w:eastAsia="等线"/>
          <w:lang w:eastAsia="zh-CN"/>
        </w:rPr>
        <w:t>can</w:t>
      </w:r>
      <w:r w:rsidR="00D300C0">
        <w:rPr>
          <w:rFonts w:eastAsia="等线"/>
          <w:lang w:eastAsia="zh-CN"/>
        </w:rPr>
        <w:t xml:space="preserve"> have some initial </w:t>
      </w:r>
      <w:r>
        <w:rPr>
          <w:rFonts w:eastAsia="等线"/>
          <w:lang w:eastAsia="zh-CN"/>
        </w:rPr>
        <w:t>discuss</w:t>
      </w:r>
      <w:r w:rsidR="00D300C0">
        <w:rPr>
          <w:rFonts w:eastAsia="等线"/>
          <w:lang w:eastAsia="zh-CN"/>
        </w:rPr>
        <w:t>ion on</w:t>
      </w:r>
      <w:r>
        <w:rPr>
          <w:rFonts w:eastAsia="等线"/>
          <w:lang w:eastAsia="zh-CN"/>
        </w:rPr>
        <w:t xml:space="preserve"> whether to support AS security. As clarified in </w:t>
      </w:r>
      <w:r w:rsidR="005B0F07">
        <w:rPr>
          <w:rFonts w:eastAsia="等线"/>
          <w:lang w:eastAsia="zh-CN"/>
        </w:rPr>
        <w:t xml:space="preserve">the </w:t>
      </w:r>
      <w:r>
        <w:rPr>
          <w:rFonts w:eastAsia="等线"/>
          <w:lang w:eastAsia="zh-CN"/>
        </w:rPr>
        <w:t xml:space="preserve">SID </w:t>
      </w:r>
      <w:r>
        <w:rPr>
          <w:rFonts w:eastAsia="等线"/>
          <w:highlight w:val="cyan"/>
          <w:lang w:val="en-US" w:eastAsia="zh-CN"/>
        </w:rPr>
        <w:fldChar w:fldCharType="begin"/>
      </w:r>
      <w:r>
        <w:rPr>
          <w:rFonts w:eastAsia="等线"/>
          <w:lang w:eastAsia="zh-CN"/>
        </w:rPr>
        <w:instrText xml:space="preserve"> REF _Ref161840155 \r \h </w:instrText>
      </w:r>
      <w:r>
        <w:rPr>
          <w:rFonts w:eastAsia="等线"/>
          <w:highlight w:val="cyan"/>
          <w:lang w:val="en-US" w:eastAsia="zh-CN"/>
        </w:rPr>
      </w:r>
      <w:r>
        <w:rPr>
          <w:rFonts w:eastAsia="等线"/>
          <w:highlight w:val="cyan"/>
          <w:lang w:val="en-US" w:eastAsia="zh-CN"/>
        </w:rPr>
        <w:fldChar w:fldCharType="separate"/>
      </w:r>
      <w:r>
        <w:rPr>
          <w:rFonts w:eastAsia="等线"/>
          <w:lang w:eastAsia="zh-CN"/>
        </w:rPr>
        <w:t>[1]</w:t>
      </w:r>
      <w:r>
        <w:rPr>
          <w:rFonts w:eastAsia="等线"/>
          <w:highlight w:val="cyan"/>
          <w:lang w:val="en-US" w:eastAsia="zh-CN"/>
        </w:rPr>
        <w:fldChar w:fldCharType="end"/>
      </w:r>
      <w:r>
        <w:rPr>
          <w:rFonts w:eastAsia="Malgun Gothic"/>
          <w:lang w:eastAsia="de-DE"/>
        </w:rPr>
        <w:t xml:space="preserve"> for the </w:t>
      </w:r>
      <w:r>
        <w:rPr>
          <w:rFonts w:eastAsia="宋体"/>
          <w:lang w:val="en-US"/>
        </w:rPr>
        <w:t>general scope</w:t>
      </w:r>
      <w:r>
        <w:rPr>
          <w:rFonts w:eastAsia="等线"/>
          <w:lang w:eastAsia="zh-CN"/>
        </w:rPr>
        <w:t xml:space="preserve">, there is </w:t>
      </w:r>
      <w:r>
        <w:rPr>
          <w:rFonts w:eastAsia="宋体"/>
          <w:lang w:val="en-US"/>
        </w:rPr>
        <w:t>no RRC states for A-IoT devices. In our understanding, “</w:t>
      </w:r>
      <w:r>
        <w:rPr>
          <w:rFonts w:eastAsia="宋体"/>
          <w:color w:val="FF0000"/>
          <w:lang w:val="en-US"/>
        </w:rPr>
        <w:t>no RRC states</w:t>
      </w:r>
      <w:r>
        <w:rPr>
          <w:rFonts w:eastAsia="宋体"/>
          <w:lang w:val="en-US"/>
        </w:rPr>
        <w:t xml:space="preserve">” </w:t>
      </w:r>
      <w:r w:rsidR="009069B2">
        <w:rPr>
          <w:rFonts w:eastAsia="宋体"/>
          <w:lang w:val="en-US"/>
        </w:rPr>
        <w:t xml:space="preserve">also </w:t>
      </w:r>
      <w:r>
        <w:rPr>
          <w:rFonts w:eastAsia="宋体"/>
          <w:lang w:val="en-US"/>
        </w:rPr>
        <w:t>means no</w:t>
      </w:r>
      <w:r>
        <w:t xml:space="preserve"> </w:t>
      </w:r>
      <w:r>
        <w:rPr>
          <w:rFonts w:eastAsia="宋体"/>
          <w:lang w:val="en-US"/>
        </w:rPr>
        <w:t xml:space="preserve">RRC Connection. </w:t>
      </w:r>
      <w:r w:rsidR="005B0F07">
        <w:rPr>
          <w:rFonts w:eastAsia="宋体"/>
          <w:lang w:val="en-US"/>
        </w:rPr>
        <w:t>I</w:t>
      </w:r>
      <w:r>
        <w:rPr>
          <w:rFonts w:eastAsia="宋体"/>
          <w:lang w:val="en-US"/>
        </w:rPr>
        <w:t>n the existing 3GPP technologies, AS security is activated after RRC connection is setup,</w:t>
      </w:r>
      <w:r>
        <w:rPr>
          <w:rFonts w:eastAsia="宋体"/>
        </w:rPr>
        <w:t xml:space="preserve"> and</w:t>
      </w:r>
      <w:r>
        <w:t xml:space="preserve"> the network only initiates the security mode command procedure to a UE in RRC_CONNECTED</w:t>
      </w:r>
      <w:r>
        <w:rPr>
          <w:rFonts w:eastAsia="宋体"/>
          <w:lang w:val="en-US"/>
        </w:rPr>
        <w:t xml:space="preserve">. If no RRC connection, the existing AS security cannot be </w:t>
      </w:r>
      <w:r w:rsidR="005B0F07">
        <w:rPr>
          <w:rFonts w:eastAsia="宋体"/>
          <w:lang w:val="en-US"/>
        </w:rPr>
        <w:t>(</w:t>
      </w:r>
      <w:r>
        <w:rPr>
          <w:rFonts w:eastAsia="宋体"/>
          <w:lang w:val="en-US"/>
        </w:rPr>
        <w:t>re</w:t>
      </w:r>
      <w:r w:rsidR="005B0F07">
        <w:rPr>
          <w:rFonts w:eastAsia="宋体"/>
          <w:lang w:val="en-US"/>
        </w:rPr>
        <w:t>)</w:t>
      </w:r>
      <w:r>
        <w:rPr>
          <w:rFonts w:eastAsia="宋体"/>
          <w:lang w:val="en-US"/>
        </w:rPr>
        <w:t>used directly.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34F0B" w14:paraId="5A452811" w14:textId="77777777" w:rsidTr="00907A2D">
        <w:tc>
          <w:tcPr>
            <w:tcW w:w="9631" w:type="dxa"/>
          </w:tcPr>
          <w:p w14:paraId="7D199EDE" w14:textId="77777777" w:rsidR="00034F0B" w:rsidRDefault="00034F0B" w:rsidP="00907A2D">
            <w:pPr>
              <w:spacing w:after="120"/>
              <w:ind w:right="-96"/>
              <w:jc w:val="both"/>
              <w:rPr>
                <w:rFonts w:eastAsia="宋体"/>
              </w:rPr>
            </w:pPr>
            <w:r>
              <w:rPr>
                <w:rFonts w:eastAsia="等线"/>
                <w:lang w:eastAsia="zh-CN"/>
              </w:rPr>
              <w:t xml:space="preserve">RAN SID </w:t>
            </w:r>
            <w:r>
              <w:rPr>
                <w:rFonts w:eastAsia="等线"/>
                <w:highlight w:val="cyan"/>
                <w:lang w:val="en-US" w:eastAsia="zh-CN"/>
              </w:rPr>
              <w:fldChar w:fldCharType="begin"/>
            </w:r>
            <w:r>
              <w:rPr>
                <w:rFonts w:eastAsia="等线"/>
                <w:lang w:eastAsia="zh-CN"/>
              </w:rPr>
              <w:instrText xml:space="preserve"> REF _Ref161840155 \r \h </w:instrText>
            </w:r>
            <w:r>
              <w:rPr>
                <w:rFonts w:eastAsia="等线"/>
                <w:highlight w:val="cyan"/>
                <w:lang w:val="en-US" w:eastAsia="zh-CN"/>
              </w:rPr>
            </w:r>
            <w:r>
              <w:rPr>
                <w:rFonts w:eastAsia="等线"/>
                <w:highlight w:val="cyan"/>
                <w:lang w:val="en-US" w:eastAsia="zh-CN"/>
              </w:rPr>
              <w:fldChar w:fldCharType="separate"/>
            </w:r>
            <w:r>
              <w:rPr>
                <w:rFonts w:eastAsia="等线"/>
                <w:lang w:eastAsia="zh-CN"/>
              </w:rPr>
              <w:t>[1]</w:t>
            </w:r>
            <w:r>
              <w:rPr>
                <w:rFonts w:eastAsia="等线"/>
                <w:highlight w:val="cyan"/>
                <w:lang w:val="en-US" w:eastAsia="zh-CN"/>
              </w:rPr>
              <w:fldChar w:fldCharType="end"/>
            </w:r>
            <w:r>
              <w:rPr>
                <w:rFonts w:eastAsia="等线"/>
                <w:lang w:eastAsia="zh-CN"/>
              </w:rPr>
              <w:t>:</w:t>
            </w:r>
          </w:p>
          <w:p w14:paraId="5AF09306" w14:textId="77777777" w:rsidR="00034F0B" w:rsidRDefault="00034F0B" w:rsidP="00034F0B">
            <w:pPr>
              <w:numPr>
                <w:ilvl w:val="0"/>
                <w:numId w:val="13"/>
              </w:numPr>
              <w:spacing w:after="120"/>
              <w:ind w:right="-96"/>
              <w:jc w:val="both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 xml:space="preserve">For Topologies 1 &amp; 2 (UE as intermediate node under NW control) per TR 38.848, with </w:t>
            </w:r>
            <w:r>
              <w:rPr>
                <w:rFonts w:eastAsia="宋体"/>
                <w:color w:val="FF0000"/>
                <w:lang w:val="en-US"/>
              </w:rPr>
              <w:t>no RRC states, no mobility</w:t>
            </w:r>
            <w:r>
              <w:rPr>
                <w:rFonts w:eastAsia="宋体"/>
                <w:lang w:val="en-US"/>
              </w:rPr>
              <w:t xml:space="preserve"> (i.e. at least no cell selection/re-selection -like function), </w:t>
            </w:r>
            <w:r>
              <w:rPr>
                <w:rFonts w:eastAsia="宋体"/>
                <w:color w:val="FF0000"/>
                <w:lang w:val="en-US"/>
              </w:rPr>
              <w:t>no HARQ, no ARQ</w:t>
            </w:r>
            <w:r>
              <w:rPr>
                <w:rFonts w:eastAsia="宋体"/>
                <w:lang w:val="en-US"/>
              </w:rPr>
              <w:t xml:space="preserve">. </w:t>
            </w:r>
          </w:p>
        </w:tc>
      </w:tr>
    </w:tbl>
    <w:p w14:paraId="2A1EFAAE" w14:textId="77777777" w:rsidR="00034F0B" w:rsidRDefault="00034F0B" w:rsidP="00034F0B">
      <w:pPr>
        <w:rPr>
          <w:rFonts w:eastAsia="等线"/>
          <w:lang w:eastAsia="zh-CN"/>
        </w:rPr>
      </w:pPr>
    </w:p>
    <w:p w14:paraId="0183AB46" w14:textId="791D48AF" w:rsidR="00034F0B" w:rsidRDefault="00034F0B" w:rsidP="00034F0B">
      <w:pPr>
        <w:rPr>
          <w:rFonts w:eastAsia="宋体"/>
          <w:lang w:val="en-US"/>
        </w:rPr>
      </w:pPr>
      <w:r>
        <w:rPr>
          <w:rFonts w:eastAsia="宋体"/>
          <w:lang w:val="en-US"/>
        </w:rPr>
        <w:lastRenderedPageBreak/>
        <w:t>Besides, currently the AS security is applied to protect DRB and partial</w:t>
      </w:r>
      <w:r w:rsidR="005B0F07">
        <w:rPr>
          <w:rFonts w:eastAsia="宋体"/>
          <w:lang w:val="en-US"/>
        </w:rPr>
        <w:t>ly the</w:t>
      </w:r>
      <w:r>
        <w:rPr>
          <w:rFonts w:eastAsia="宋体"/>
          <w:lang w:val="en-US"/>
        </w:rPr>
        <w:t xml:space="preserve"> SRBs. </w:t>
      </w:r>
      <w:r w:rsidR="0052075B">
        <w:rPr>
          <w:rFonts w:eastAsia="宋体"/>
          <w:lang w:val="en-US"/>
        </w:rPr>
        <w:t xml:space="preserve">After the UE enters </w:t>
      </w:r>
      <w:r w:rsidR="0052075B">
        <w:t>RRC_CONNECTED, the gNB activates the AS security with the UE and setup</w:t>
      </w:r>
      <w:r w:rsidR="004D22DD">
        <w:t>s</w:t>
      </w:r>
      <w:r w:rsidR="0052075B">
        <w:t xml:space="preserve"> SRB2 and DRBs for UE</w:t>
      </w:r>
      <w:r w:rsidR="0052075B">
        <w:rPr>
          <w:rFonts w:eastAsia="宋体"/>
          <w:lang w:val="en-US"/>
        </w:rPr>
        <w:t xml:space="preserve">. </w:t>
      </w:r>
      <w:r w:rsidR="00A6055C">
        <w:rPr>
          <w:rFonts w:eastAsia="宋体"/>
          <w:lang w:val="en-US"/>
        </w:rPr>
        <w:t>Without</w:t>
      </w:r>
      <w:r>
        <w:rPr>
          <w:rFonts w:eastAsia="宋体"/>
          <w:lang w:val="en-US"/>
        </w:rPr>
        <w:t xml:space="preserve"> RRC connection</w:t>
      </w:r>
      <w:r w:rsidR="005E5E7F">
        <w:rPr>
          <w:rFonts w:eastAsia="宋体"/>
          <w:lang w:val="en-US"/>
        </w:rPr>
        <w:t xml:space="preserve"> and </w:t>
      </w:r>
      <w:r w:rsidR="005E5E7F" w:rsidRPr="00467A9E">
        <w:rPr>
          <w:i/>
        </w:rPr>
        <w:t>RRCReconfiguration</w:t>
      </w:r>
      <w:r>
        <w:rPr>
          <w:rFonts w:eastAsia="宋体"/>
          <w:lang w:val="en-US"/>
        </w:rPr>
        <w:t>, an A-IoT device cannot be configured with radio bearers, i.e., SRB</w:t>
      </w:r>
      <w:r w:rsidR="00A6055C">
        <w:rPr>
          <w:rFonts w:eastAsia="宋体"/>
          <w:lang w:val="en-US"/>
        </w:rPr>
        <w:t>s</w:t>
      </w:r>
      <w:r>
        <w:rPr>
          <w:rFonts w:eastAsia="宋体"/>
          <w:lang w:val="en-US"/>
        </w:rPr>
        <w:t xml:space="preserve"> (e.g., SRB 1/2/3) and DRB</w:t>
      </w:r>
      <w:r w:rsidR="00A6055C">
        <w:rPr>
          <w:rFonts w:eastAsia="宋体"/>
          <w:lang w:val="en-US"/>
        </w:rPr>
        <w:t>s</w:t>
      </w:r>
      <w:r>
        <w:rPr>
          <w:rFonts w:eastAsia="宋体"/>
          <w:lang w:val="en-US"/>
        </w:rPr>
        <w:t xml:space="preserve">. </w:t>
      </w:r>
      <w:r>
        <w:rPr>
          <w:rFonts w:eastAsia="宋体"/>
        </w:rPr>
        <w:t xml:space="preserve">Hence, </w:t>
      </w:r>
      <w:r w:rsidR="002E0DC6">
        <w:rPr>
          <w:rFonts w:eastAsia="宋体"/>
          <w:lang w:val="en-US"/>
        </w:rPr>
        <w:t>there is no radio bearer</w:t>
      </w:r>
      <w:r>
        <w:rPr>
          <w:rFonts w:eastAsia="宋体"/>
          <w:lang w:val="en-US"/>
        </w:rPr>
        <w:t xml:space="preserve"> </w:t>
      </w:r>
      <w:r w:rsidR="00FA6012">
        <w:rPr>
          <w:rFonts w:eastAsia="宋体"/>
          <w:lang w:val="en-US"/>
        </w:rPr>
        <w:t xml:space="preserve">management </w:t>
      </w:r>
      <w:r>
        <w:rPr>
          <w:rFonts w:eastAsia="宋体"/>
          <w:lang w:val="en-US"/>
        </w:rPr>
        <w:t xml:space="preserve">for A-IoT devices, which makes </w:t>
      </w:r>
      <w:r w:rsidR="004D22DD">
        <w:rPr>
          <w:rFonts w:eastAsia="宋体"/>
          <w:lang w:val="en-US"/>
        </w:rPr>
        <w:t xml:space="preserve">the </w:t>
      </w:r>
      <w:r>
        <w:rPr>
          <w:rFonts w:eastAsia="宋体"/>
          <w:lang w:val="en-US"/>
        </w:rPr>
        <w:t>legacy</w:t>
      </w:r>
      <w:r w:rsidR="00257591">
        <w:rPr>
          <w:rFonts w:eastAsia="宋体"/>
          <w:lang w:val="en-US"/>
        </w:rPr>
        <w:t xml:space="preserve"> PDCP layer</w:t>
      </w:r>
      <w:r>
        <w:rPr>
          <w:rFonts w:eastAsia="宋体"/>
          <w:lang w:val="en-US"/>
        </w:rPr>
        <w:t xml:space="preserve"> AS security </w:t>
      </w:r>
      <w:r w:rsidR="005B0F07">
        <w:rPr>
          <w:rFonts w:eastAsia="宋体"/>
          <w:lang w:val="en-US"/>
        </w:rPr>
        <w:t xml:space="preserve">- </w:t>
      </w:r>
      <w:r w:rsidR="00257591">
        <w:rPr>
          <w:rFonts w:eastAsia="宋体"/>
          <w:lang w:val="en-US"/>
        </w:rPr>
        <w:t xml:space="preserve">using radio bearer </w:t>
      </w:r>
      <w:r w:rsidR="005B0F07">
        <w:rPr>
          <w:rFonts w:eastAsia="宋体"/>
          <w:lang w:val="en-US"/>
        </w:rPr>
        <w:t xml:space="preserve">- </w:t>
      </w:r>
      <w:r>
        <w:rPr>
          <w:rFonts w:eastAsia="宋体"/>
          <w:lang w:val="en-US"/>
        </w:rPr>
        <w:t>not feasible.</w:t>
      </w:r>
    </w:p>
    <w:p w14:paraId="780674D2" w14:textId="7715BD55" w:rsidR="00034F0B" w:rsidRDefault="00034F0B" w:rsidP="00E87FA4">
      <w:pPr>
        <w:pStyle w:val="Observation-HW"/>
      </w:pPr>
      <w:r>
        <w:t xml:space="preserve">Observation </w:t>
      </w:r>
      <w:r w:rsidR="003B2DAF">
        <w:t>6</w:t>
      </w:r>
      <w:r>
        <w:t>:</w:t>
      </w:r>
      <w:r>
        <w:tab/>
        <w:t xml:space="preserve">A-IoT device cannot support the traditional AS layer security handling (e.g. </w:t>
      </w:r>
      <w:r w:rsidR="00E87FA4">
        <w:t xml:space="preserve">NR PDCP layer security), due to no RRC connection and </w:t>
      </w:r>
      <w:r>
        <w:t xml:space="preserve">no </w:t>
      </w:r>
      <w:r w:rsidR="005B0F07">
        <w:t>SRBs/</w:t>
      </w:r>
      <w:r>
        <w:t>DRB</w:t>
      </w:r>
      <w:r w:rsidR="005B0F07">
        <w:t>s</w:t>
      </w:r>
      <w:r>
        <w:t>.</w:t>
      </w:r>
    </w:p>
    <w:p w14:paraId="2ABCA602" w14:textId="2B98DF5D" w:rsidR="00034F0B" w:rsidRDefault="003B2944" w:rsidP="00034F0B">
      <w:pPr>
        <w:rPr>
          <w:rFonts w:eastAsia="等线"/>
          <w:lang w:eastAsia="zh-CN"/>
        </w:rPr>
      </w:pPr>
      <w:r>
        <w:rPr>
          <w:rFonts w:eastAsia="等线"/>
          <w:lang w:val="en-US" w:eastAsia="zh-CN"/>
        </w:rPr>
        <w:t>In addition, i</w:t>
      </w:r>
      <w:r w:rsidR="00034F0B">
        <w:rPr>
          <w:rFonts w:eastAsia="等线"/>
          <w:lang w:val="en-US" w:eastAsia="zh-CN"/>
        </w:rPr>
        <w:t>f only one layer security</w:t>
      </w:r>
      <w:r>
        <w:rPr>
          <w:rFonts w:eastAsia="等线"/>
          <w:lang w:val="en-US" w:eastAsia="zh-CN"/>
        </w:rPr>
        <w:t xml:space="preserve"> is to be supported</w:t>
      </w:r>
      <w:r w:rsidR="00034F0B">
        <w:rPr>
          <w:rFonts w:eastAsia="等线"/>
          <w:lang w:val="en-US" w:eastAsia="zh-CN"/>
        </w:rPr>
        <w:t xml:space="preserve">, </w:t>
      </w:r>
      <w:r w:rsidR="00E106B8">
        <w:rPr>
          <w:rFonts w:eastAsia="等线"/>
          <w:lang w:val="en-US" w:eastAsia="zh-CN"/>
        </w:rPr>
        <w:t>it is reasonable that</w:t>
      </w:r>
      <w:r w:rsidR="00034F0B">
        <w:rPr>
          <w:rFonts w:eastAsia="等线"/>
          <w:lang w:val="en-US" w:eastAsia="zh-CN"/>
        </w:rPr>
        <w:t xml:space="preserve"> </w:t>
      </w:r>
      <w:r w:rsidR="00034F0B">
        <w:rPr>
          <w:rFonts w:eastAsia="等线"/>
          <w:lang w:eastAsia="zh-CN"/>
        </w:rPr>
        <w:t>at least E2E</w:t>
      </w:r>
      <w:r w:rsidR="005B0F07">
        <w:rPr>
          <w:rFonts w:eastAsia="等线"/>
          <w:lang w:eastAsia="zh-CN"/>
        </w:rPr>
        <w:t>,</w:t>
      </w:r>
      <w:r w:rsidR="00445996">
        <w:rPr>
          <w:rFonts w:eastAsia="等线"/>
          <w:lang w:eastAsia="zh-CN"/>
        </w:rPr>
        <w:t xml:space="preserve"> </w:t>
      </w:r>
      <w:r w:rsidR="00034F0B">
        <w:rPr>
          <w:rFonts w:eastAsia="等线"/>
          <w:lang w:eastAsia="zh-CN"/>
        </w:rPr>
        <w:t>i.e. upper layer</w:t>
      </w:r>
      <w:r w:rsidR="008C425C">
        <w:rPr>
          <w:rFonts w:eastAsia="等线"/>
          <w:lang w:eastAsia="zh-CN"/>
        </w:rPr>
        <w:t>s</w:t>
      </w:r>
      <w:r w:rsidR="00034F0B">
        <w:rPr>
          <w:rFonts w:eastAsia="等线"/>
          <w:lang w:eastAsia="zh-CN"/>
        </w:rPr>
        <w:t xml:space="preserve"> or </w:t>
      </w:r>
      <w:r w:rsidR="005B0F07">
        <w:rPr>
          <w:rFonts w:eastAsia="等线"/>
          <w:lang w:eastAsia="zh-CN"/>
        </w:rPr>
        <w:t xml:space="preserve">anyway </w:t>
      </w:r>
      <w:r w:rsidR="00034F0B">
        <w:rPr>
          <w:rFonts w:eastAsia="等线"/>
          <w:lang w:eastAsia="zh-CN"/>
        </w:rPr>
        <w:t>not AS layer</w:t>
      </w:r>
      <w:r w:rsidR="005B0F07">
        <w:rPr>
          <w:rFonts w:eastAsia="等线"/>
          <w:lang w:eastAsia="zh-CN"/>
        </w:rPr>
        <w:t>,</w:t>
      </w:r>
      <w:r w:rsidR="00034F0B">
        <w:rPr>
          <w:rFonts w:eastAsia="等线"/>
          <w:lang w:eastAsia="zh-CN"/>
        </w:rPr>
        <w:t xml:space="preserve"> security should be support</w:t>
      </w:r>
      <w:r w:rsidR="00F26C3C">
        <w:rPr>
          <w:rFonts w:eastAsia="等线"/>
          <w:lang w:eastAsia="zh-CN"/>
        </w:rPr>
        <w:t>ed. For example, if there is no</w:t>
      </w:r>
      <w:r w:rsidR="004F5ED7">
        <w:rPr>
          <w:rFonts w:eastAsia="等线"/>
          <w:lang w:eastAsia="zh-CN"/>
        </w:rPr>
        <w:t xml:space="preserve"> </w:t>
      </w:r>
      <w:r w:rsidR="004F5ED7">
        <w:rPr>
          <w:rFonts w:eastAsia="等线" w:hint="eastAsia"/>
          <w:lang w:eastAsia="zh-CN"/>
        </w:rPr>
        <w:t>AS</w:t>
      </w:r>
      <w:r w:rsidR="00034F0B">
        <w:rPr>
          <w:rFonts w:eastAsia="等线"/>
          <w:lang w:eastAsia="zh-CN"/>
        </w:rPr>
        <w:t xml:space="preserve"> security, data between BS-reader and a device might be tampered when there is an attacker. In this case, </w:t>
      </w:r>
      <w:r w:rsidR="004F5ED7">
        <w:rPr>
          <w:rFonts w:eastAsia="等线"/>
          <w:lang w:eastAsia="zh-CN"/>
        </w:rPr>
        <w:t>upper layer (e.g. NAS)</w:t>
      </w:r>
      <w:r w:rsidR="00034F0B">
        <w:rPr>
          <w:rFonts w:eastAsia="等线"/>
          <w:lang w:eastAsia="zh-CN"/>
        </w:rPr>
        <w:t xml:space="preserve"> security makes sure that CN can detect and discard the tampered data. </w:t>
      </w:r>
    </w:p>
    <w:p w14:paraId="22396F2C" w14:textId="7124D57C" w:rsidR="00034F0B" w:rsidRDefault="00034F0B" w:rsidP="00034F0B">
      <w:pPr>
        <w:pStyle w:val="Observation-HW"/>
        <w:rPr>
          <w:bCs/>
        </w:rPr>
      </w:pPr>
      <w:r>
        <w:t xml:space="preserve">Observation </w:t>
      </w:r>
      <w:r w:rsidR="003B2DAF">
        <w:t>7</w:t>
      </w:r>
      <w:r>
        <w:t>:</w:t>
      </w:r>
      <w:r>
        <w:tab/>
      </w:r>
      <w:r>
        <w:rPr>
          <w:bCs/>
        </w:rPr>
        <w:t xml:space="preserve">At least the E2E data transmission security between a device and </w:t>
      </w:r>
      <w:r w:rsidR="00B9686E">
        <w:rPr>
          <w:bCs/>
        </w:rPr>
        <w:t xml:space="preserve">core </w:t>
      </w:r>
      <w:r>
        <w:rPr>
          <w:bCs/>
        </w:rPr>
        <w:t xml:space="preserve">network entity (which </w:t>
      </w:r>
      <w:r w:rsidR="00B9686E">
        <w:rPr>
          <w:bCs/>
        </w:rPr>
        <w:t xml:space="preserve">processes </w:t>
      </w:r>
      <w:r>
        <w:rPr>
          <w:bCs/>
        </w:rPr>
        <w:t xml:space="preserve">the upper layer data) </w:t>
      </w:r>
      <w:r w:rsidR="00E35819">
        <w:rPr>
          <w:bCs/>
        </w:rPr>
        <w:t>needs to be supported</w:t>
      </w:r>
      <w:r>
        <w:rPr>
          <w:bCs/>
        </w:rPr>
        <w:t>.</w:t>
      </w:r>
    </w:p>
    <w:p w14:paraId="106AB9AA" w14:textId="2AC57F8F" w:rsidR="00034F0B" w:rsidRDefault="00034F0B" w:rsidP="00034F0B">
      <w:pPr>
        <w:rPr>
          <w:rFonts w:eastAsia="等线"/>
          <w:lang w:eastAsia="zh-CN"/>
        </w:rPr>
      </w:pPr>
      <w:r>
        <w:rPr>
          <w:rFonts w:eastAsia="等线"/>
          <w:lang w:val="en-US" w:eastAsia="zh-CN"/>
        </w:rPr>
        <w:t xml:space="preserve">As for </w:t>
      </w:r>
      <w:r w:rsidR="008C425C">
        <w:rPr>
          <w:rFonts w:eastAsia="等线"/>
          <w:lang w:val="en-US" w:eastAsia="zh-CN"/>
        </w:rPr>
        <w:t xml:space="preserve">the </w:t>
      </w:r>
      <w:r>
        <w:rPr>
          <w:rFonts w:eastAsia="等线"/>
          <w:lang w:val="en-US" w:eastAsia="zh-CN"/>
        </w:rPr>
        <w:t>NAS security, NAS-only security is supported for</w:t>
      </w:r>
      <w:r>
        <w:t xml:space="preserve"> NB-IoT CP solution (data over NAS)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/>
          <w:highlight w:val="cyan"/>
          <w:lang w:val="en-US" w:eastAsia="zh-CN"/>
        </w:rPr>
        <w:fldChar w:fldCharType="begin"/>
      </w:r>
      <w:r>
        <w:rPr>
          <w:rFonts w:eastAsia="等线"/>
          <w:lang w:val="en-US" w:eastAsia="zh-CN"/>
        </w:rPr>
        <w:instrText xml:space="preserve"> REF _Ref162037312 \r \h </w:instrText>
      </w:r>
      <w:r>
        <w:rPr>
          <w:rFonts w:eastAsia="等线"/>
          <w:highlight w:val="cyan"/>
          <w:lang w:val="en-US" w:eastAsia="zh-CN"/>
        </w:rPr>
      </w:r>
      <w:r>
        <w:rPr>
          <w:rFonts w:eastAsia="等线"/>
          <w:highlight w:val="cyan"/>
          <w:lang w:val="en-US" w:eastAsia="zh-CN"/>
        </w:rPr>
        <w:fldChar w:fldCharType="separate"/>
      </w:r>
      <w:r>
        <w:rPr>
          <w:rFonts w:eastAsia="等线"/>
          <w:lang w:val="en-US" w:eastAsia="zh-CN"/>
        </w:rPr>
        <w:t>[</w:t>
      </w:r>
      <w:r w:rsidR="0050407C">
        <w:rPr>
          <w:rFonts w:eastAsia="等线"/>
          <w:lang w:val="en-US" w:eastAsia="zh-CN"/>
        </w:rPr>
        <w:t>8</w:t>
      </w:r>
      <w:r>
        <w:rPr>
          <w:rFonts w:eastAsia="等线"/>
          <w:lang w:val="en-US" w:eastAsia="zh-CN"/>
        </w:rPr>
        <w:t>]</w:t>
      </w:r>
      <w:r>
        <w:rPr>
          <w:rFonts w:eastAsia="等线"/>
          <w:highlight w:val="cyan"/>
          <w:lang w:val="en-US" w:eastAsia="zh-CN"/>
        </w:rPr>
        <w:fldChar w:fldCharType="end"/>
      </w:r>
      <w:r>
        <w:t xml:space="preserve">. </w:t>
      </w:r>
      <w:r w:rsidR="008C425C">
        <w:t>This</w:t>
      </w:r>
      <w:r>
        <w:t xml:space="preserve"> can be a reference </w:t>
      </w:r>
      <w:r w:rsidR="008C425C">
        <w:t xml:space="preserve">for the </w:t>
      </w:r>
      <w:r>
        <w:t>A-IoT</w:t>
      </w:r>
      <w:r w:rsidR="008C425C">
        <w:t xml:space="preserve"> system study</w:t>
      </w:r>
      <w:r>
        <w:t>.</w:t>
      </w:r>
      <w:r>
        <w:rPr>
          <w:rFonts w:eastAsia="等线"/>
          <w:lang w:eastAsia="zh-CN"/>
        </w:rPr>
        <w:t xml:space="preserve"> In addition, it should be noted that there is no existing 3GPP tech</w:t>
      </w:r>
      <w:r>
        <w:t xml:space="preserve">nologies without NAS security. </w:t>
      </w:r>
    </w:p>
    <w:p w14:paraId="69615797" w14:textId="3AB181D1" w:rsidR="00034F0B" w:rsidRDefault="00034F0B" w:rsidP="00034F0B">
      <w:pPr>
        <w:pStyle w:val="Observation-HW"/>
      </w:pPr>
      <w:r>
        <w:t xml:space="preserve">Observation </w:t>
      </w:r>
      <w:r w:rsidR="003B2DAF">
        <w:t>8</w:t>
      </w:r>
      <w:r>
        <w:t>:</w:t>
      </w:r>
      <w:r>
        <w:tab/>
      </w:r>
      <w:r w:rsidR="0049761C">
        <w:t xml:space="preserve">The </w:t>
      </w:r>
      <w:r>
        <w:rPr>
          <w:rFonts w:eastAsia="等线"/>
          <w:lang w:val="en-US" w:eastAsia="zh-CN"/>
        </w:rPr>
        <w:t>NAS-only security</w:t>
      </w:r>
      <w:r>
        <w:t xml:space="preserve"> is used by Control Plane CIoT optimization (</w:t>
      </w:r>
      <w:r w:rsidR="00CE27F6">
        <w:t xml:space="preserve">i.e. </w:t>
      </w:r>
      <w:r w:rsidR="00C93D18">
        <w:t xml:space="preserve">the </w:t>
      </w:r>
      <w:r>
        <w:t>NB-IoT CP solution).</w:t>
      </w:r>
    </w:p>
    <w:p w14:paraId="566A3BD5" w14:textId="78733AFC" w:rsidR="00034F0B" w:rsidRDefault="00034F0B" w:rsidP="00034F0B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According to SA3 SID </w:t>
      </w:r>
      <w:r>
        <w:rPr>
          <w:rFonts w:eastAsia="等线"/>
          <w:lang w:eastAsia="zh-CN"/>
        </w:rPr>
        <w:fldChar w:fldCharType="begin"/>
      </w:r>
      <w:r>
        <w:rPr>
          <w:rFonts w:eastAsia="等线"/>
          <w:lang w:eastAsia="zh-CN"/>
        </w:rPr>
        <w:instrText xml:space="preserve"> REF _Ref162037328 \r \h  \* MERGEFORMAT </w:instrText>
      </w:r>
      <w:r>
        <w:rPr>
          <w:rFonts w:eastAsia="等线"/>
          <w:lang w:eastAsia="zh-CN"/>
        </w:rPr>
      </w:r>
      <w:r>
        <w:rPr>
          <w:rFonts w:eastAsia="等线"/>
          <w:lang w:eastAsia="zh-CN"/>
        </w:rPr>
        <w:fldChar w:fldCharType="separate"/>
      </w:r>
      <w:r>
        <w:rPr>
          <w:rFonts w:eastAsia="等线"/>
          <w:lang w:eastAsia="zh-CN"/>
        </w:rPr>
        <w:t>[</w:t>
      </w:r>
      <w:r w:rsidR="0050407C">
        <w:rPr>
          <w:rFonts w:eastAsia="等线"/>
          <w:lang w:eastAsia="zh-CN"/>
        </w:rPr>
        <w:t>7</w:t>
      </w:r>
      <w:r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fldChar w:fldCharType="end"/>
      </w:r>
      <w:r>
        <w:rPr>
          <w:rFonts w:eastAsia="等线"/>
          <w:lang w:eastAsia="zh-CN"/>
        </w:rPr>
        <w:t xml:space="preserve">, in Rel-19 SI, SA3 study objectives include identifying security threats for A-IoT, and developing potential solutions. </w:t>
      </w:r>
    </w:p>
    <w:tbl>
      <w:tblPr>
        <w:tblStyle w:val="af"/>
        <w:tblW w:w="5000" w:type="pct"/>
        <w:tblLayout w:type="fixed"/>
        <w:tblLook w:val="04A0" w:firstRow="1" w:lastRow="0" w:firstColumn="1" w:lastColumn="0" w:noHBand="0" w:noVBand="1"/>
      </w:tblPr>
      <w:tblGrid>
        <w:gridCol w:w="9631"/>
      </w:tblGrid>
      <w:tr w:rsidR="00034F0B" w14:paraId="48B6D9E9" w14:textId="77777777" w:rsidTr="00907A2D">
        <w:tc>
          <w:tcPr>
            <w:tcW w:w="5000" w:type="pct"/>
          </w:tcPr>
          <w:p w14:paraId="44863D82" w14:textId="77AAD898" w:rsidR="00034F0B" w:rsidRPr="007703B7" w:rsidRDefault="00034F0B" w:rsidP="00907A2D">
            <w:pPr>
              <w:rPr>
                <w:lang w:eastAsia="en-GB"/>
              </w:rPr>
            </w:pPr>
            <w:r w:rsidRPr="007703B7">
              <w:rPr>
                <w:lang w:eastAsia="en-GB"/>
              </w:rPr>
              <w:t xml:space="preserve">SA3 SID </w:t>
            </w:r>
            <w:r w:rsidRPr="007703B7">
              <w:rPr>
                <w:lang w:eastAsia="en-GB"/>
              </w:rPr>
              <w:fldChar w:fldCharType="begin"/>
            </w:r>
            <w:r w:rsidRPr="007703B7">
              <w:rPr>
                <w:lang w:eastAsia="en-GB"/>
              </w:rPr>
              <w:instrText xml:space="preserve"> REF _Ref162037328 \r \h  \* MERGEFORMAT </w:instrText>
            </w:r>
            <w:r w:rsidRPr="007703B7">
              <w:rPr>
                <w:lang w:eastAsia="en-GB"/>
              </w:rPr>
            </w:r>
            <w:r w:rsidRPr="007703B7">
              <w:rPr>
                <w:lang w:eastAsia="en-GB"/>
              </w:rPr>
              <w:fldChar w:fldCharType="separate"/>
            </w:r>
            <w:r w:rsidRPr="007703B7">
              <w:rPr>
                <w:lang w:eastAsia="en-GB"/>
              </w:rPr>
              <w:t>[</w:t>
            </w:r>
            <w:r w:rsidR="0050407C">
              <w:rPr>
                <w:lang w:eastAsia="en-GB"/>
              </w:rPr>
              <w:t>7</w:t>
            </w:r>
            <w:r w:rsidRPr="007703B7">
              <w:rPr>
                <w:lang w:eastAsia="en-GB"/>
              </w:rPr>
              <w:t>]</w:t>
            </w:r>
            <w:r w:rsidRPr="007703B7">
              <w:rPr>
                <w:lang w:eastAsia="en-GB"/>
              </w:rPr>
              <w:fldChar w:fldCharType="end"/>
            </w:r>
            <w:r w:rsidRPr="007703B7">
              <w:rPr>
                <w:lang w:eastAsia="en-GB"/>
              </w:rPr>
              <w:t>:</w:t>
            </w:r>
          </w:p>
          <w:p w14:paraId="6CF289FA" w14:textId="77777777" w:rsidR="00034F0B" w:rsidRPr="001A5AE3" w:rsidRDefault="00034F0B" w:rsidP="00907A2D">
            <w:r>
              <w:t xml:space="preserve">1. Identify security threats </w:t>
            </w:r>
            <w:r w:rsidRPr="001A5AE3">
              <w:t>introduced by AIoT services for use case</w:t>
            </w:r>
            <w:r>
              <w:t xml:space="preserve">s </w:t>
            </w:r>
            <w:r w:rsidRPr="00AC6362">
              <w:t xml:space="preserve">captured in TS 22.369, </w:t>
            </w:r>
            <w:r w:rsidRPr="00AC6362">
              <w:rPr>
                <w:lang w:eastAsia="zh-CN"/>
              </w:rPr>
              <w:t xml:space="preserve">for </w:t>
            </w:r>
            <w:r w:rsidRPr="00AC6362">
              <w:t>topologies captured in RP-234058, and for architecture captured in TR 23-700-13.</w:t>
            </w:r>
            <w:r w:rsidRPr="001A5AE3">
              <w:t xml:space="preserve"> </w:t>
            </w:r>
          </w:p>
          <w:p w14:paraId="2FA42F49" w14:textId="77777777" w:rsidR="00034F0B" w:rsidRPr="007703B7" w:rsidRDefault="00034F0B" w:rsidP="00907A2D">
            <w:pPr>
              <w:rPr>
                <w:rFonts w:eastAsia="MS Gothic"/>
              </w:rPr>
            </w:pPr>
            <w:r>
              <w:t xml:space="preserve">3. Develop potential solutions that fulfill the security requirements, </w:t>
            </w:r>
            <w:r w:rsidRPr="005A3A27">
              <w:rPr>
                <w:highlight w:val="yellow"/>
              </w:rPr>
              <w:t>taking into account AIoT device constraints agreed upon in other 3GPP working groups</w:t>
            </w:r>
            <w:r w:rsidRPr="00AC6362">
              <w:t>.</w:t>
            </w:r>
            <w:r>
              <w:t xml:space="preserve"> </w:t>
            </w:r>
          </w:p>
        </w:tc>
      </w:tr>
    </w:tbl>
    <w:p w14:paraId="29D2AA0B" w14:textId="70443394" w:rsidR="00034F0B" w:rsidRPr="007703B7" w:rsidRDefault="00034F0B" w:rsidP="005A3A27">
      <w:pPr>
        <w:pStyle w:val="Observation-HW"/>
        <w:spacing w:after="120"/>
        <w:ind w:left="0" w:firstLineChars="0" w:firstLine="0"/>
      </w:pPr>
      <w:r w:rsidRPr="007703B7">
        <w:t xml:space="preserve">Observation </w:t>
      </w:r>
      <w:r w:rsidR="003B2DAF">
        <w:t>9</w:t>
      </w:r>
      <w:r w:rsidRPr="007703B7">
        <w:t>:</w:t>
      </w:r>
      <w:r w:rsidRPr="007703B7">
        <w:tab/>
        <w:t>SA3 SID objectives include:</w:t>
      </w:r>
    </w:p>
    <w:p w14:paraId="11D23F24" w14:textId="77777777" w:rsidR="00034F0B" w:rsidRDefault="00034F0B" w:rsidP="005A3A27">
      <w:pPr>
        <w:pStyle w:val="Observation-HW"/>
        <w:numPr>
          <w:ilvl w:val="0"/>
          <w:numId w:val="22"/>
        </w:numPr>
        <w:spacing w:after="120"/>
        <w:ind w:leftChars="560" w:left="1401" w:hangingChars="140" w:hanging="281"/>
      </w:pPr>
      <w:r>
        <w:t xml:space="preserve">Identify security threats introduced by AIoT services for use cases captured in TS 22.369, for topologies captured in RP-234058, and for architecture captured in TR 23-700-13. </w:t>
      </w:r>
    </w:p>
    <w:p w14:paraId="594857D5" w14:textId="66C80926" w:rsidR="00034F0B" w:rsidRPr="00584160" w:rsidRDefault="00034F0B" w:rsidP="00034F0B">
      <w:pPr>
        <w:pStyle w:val="Observation-HW"/>
        <w:numPr>
          <w:ilvl w:val="0"/>
          <w:numId w:val="22"/>
        </w:numPr>
        <w:spacing w:after="120"/>
        <w:ind w:leftChars="560" w:left="1401" w:hangingChars="140" w:hanging="281"/>
        <w:rPr>
          <w:rFonts w:eastAsia="等线"/>
          <w:lang w:eastAsia="zh-CN"/>
        </w:rPr>
      </w:pPr>
      <w:r>
        <w:t>Develop potential solutions that fulfill the security requirements, taking into account AIoT device constraints agreed upon in other 3GPP working groups.</w:t>
      </w:r>
    </w:p>
    <w:p w14:paraId="2AF59BA2" w14:textId="77777777" w:rsidR="00257591" w:rsidRDefault="00034F0B" w:rsidP="00034F0B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From RAN2 perspective, the exact security solution/requirement needs to depend on SA3 discussion, </w:t>
      </w:r>
      <w:r w:rsidR="008605F2">
        <w:rPr>
          <w:rFonts w:eastAsia="等线"/>
          <w:lang w:eastAsia="zh-CN"/>
        </w:rPr>
        <w:t xml:space="preserve">while </w:t>
      </w:r>
      <w:r>
        <w:rPr>
          <w:rFonts w:eastAsia="等线"/>
          <w:lang w:eastAsia="zh-CN"/>
        </w:rPr>
        <w:t xml:space="preserve">at least complexity and power consumption need to be considered, as discussed in the above observations and proposals. </w:t>
      </w:r>
    </w:p>
    <w:p w14:paraId="5FA240BC" w14:textId="77777777" w:rsidR="006D66BB" w:rsidRDefault="006D66BB" w:rsidP="00034F0B">
      <w:pPr>
        <w:rPr>
          <w:rFonts w:eastAsia="等线"/>
          <w:u w:val="single"/>
          <w:lang w:eastAsia="zh-CN"/>
        </w:rPr>
      </w:pPr>
    </w:p>
    <w:p w14:paraId="475E6D7B" w14:textId="3224D73F" w:rsidR="00034F0B" w:rsidRDefault="00F94E2B" w:rsidP="00034F0B">
      <w:pPr>
        <w:rPr>
          <w:rFonts w:eastAsia="等线"/>
          <w:lang w:eastAsia="zh-CN"/>
        </w:rPr>
      </w:pPr>
      <w:r>
        <w:rPr>
          <w:rFonts w:eastAsia="等线"/>
          <w:u w:val="single"/>
          <w:lang w:eastAsia="zh-CN"/>
        </w:rPr>
        <w:t>The f</w:t>
      </w:r>
      <w:r w:rsidR="00257591" w:rsidRPr="00312715">
        <w:rPr>
          <w:rFonts w:eastAsia="等线"/>
          <w:u w:val="single"/>
          <w:lang w:eastAsia="zh-CN"/>
        </w:rPr>
        <w:t>ollowing can be the current RAN2 way-forward</w:t>
      </w:r>
      <w:r w:rsidR="00257591">
        <w:rPr>
          <w:rFonts w:eastAsia="等线"/>
          <w:lang w:eastAsia="zh-CN"/>
        </w:rPr>
        <w:t xml:space="preserve"> on </w:t>
      </w:r>
      <w:r w:rsidR="00312715">
        <w:rPr>
          <w:rFonts w:eastAsia="等线"/>
          <w:lang w:eastAsia="zh-CN"/>
        </w:rPr>
        <w:t xml:space="preserve">the </w:t>
      </w:r>
      <w:r w:rsidR="00257591">
        <w:t>A-IoT data transmission security aspects:</w:t>
      </w:r>
    </w:p>
    <w:p w14:paraId="0C9ADF21" w14:textId="50EE969B" w:rsidR="00034F0B" w:rsidRDefault="00034F0B" w:rsidP="00034F0B">
      <w:pPr>
        <w:pStyle w:val="Proposal-HW"/>
        <w:ind w:right="200"/>
      </w:pPr>
      <w:r>
        <w:t xml:space="preserve">Proposal </w:t>
      </w:r>
      <w:r w:rsidR="003B2DAF">
        <w:t>5a</w:t>
      </w:r>
      <w:r>
        <w:t>:</w:t>
      </w:r>
      <w:r w:rsidRPr="007703B7">
        <w:rPr>
          <w:rStyle w:val="af2"/>
          <w:b w:val="0"/>
          <w:lang w:val="en-US" w:eastAsia="zh-CN"/>
        </w:rPr>
        <w:tab/>
      </w:r>
      <w:r>
        <w:t xml:space="preserve">For the A-IoT data transmission security, </w:t>
      </w:r>
      <w:r>
        <w:rPr>
          <w:bCs/>
        </w:rPr>
        <w:t>RAN2 assumes SA2/SA3 will work on the exact security solutions/requirements, which</w:t>
      </w:r>
      <w:r>
        <w:t xml:space="preserve"> </w:t>
      </w:r>
      <w:r>
        <w:rPr>
          <w:bCs/>
        </w:rPr>
        <w:t>should be affordable</w:t>
      </w:r>
      <w:r w:rsidR="009069B2">
        <w:rPr>
          <w:bCs/>
        </w:rPr>
        <w:t>/applicable</w:t>
      </w:r>
      <w:r>
        <w:rPr>
          <w:bCs/>
        </w:rPr>
        <w:t xml:space="preserve"> for the A-IoT devices at least from </w:t>
      </w:r>
      <w:r w:rsidR="00F94E2B">
        <w:rPr>
          <w:bCs/>
        </w:rPr>
        <w:t xml:space="preserve">the </w:t>
      </w:r>
      <w:r>
        <w:rPr>
          <w:bCs/>
        </w:rPr>
        <w:t xml:space="preserve">complexity and power consumption perspectives. </w:t>
      </w:r>
    </w:p>
    <w:p w14:paraId="68EB291C" w14:textId="34B3F169" w:rsidR="004102FA" w:rsidRPr="00467A9E" w:rsidRDefault="004102FA" w:rsidP="00467A9E">
      <w:pPr>
        <w:rPr>
          <w:rFonts w:eastAsia="等线"/>
          <w:lang w:eastAsia="zh-CN"/>
        </w:rPr>
      </w:pPr>
      <w:r w:rsidRPr="00A929D9">
        <w:rPr>
          <w:rFonts w:eastAsia="等线" w:hint="eastAsia"/>
          <w:u w:val="single"/>
          <w:lang w:eastAsia="zh-CN"/>
        </w:rPr>
        <w:t>A</w:t>
      </w:r>
      <w:r w:rsidRPr="00A929D9">
        <w:rPr>
          <w:rFonts w:eastAsia="等线"/>
          <w:u w:val="single"/>
          <w:lang w:eastAsia="zh-CN"/>
        </w:rPr>
        <w:t>s one major study direction</w:t>
      </w:r>
      <w:r>
        <w:rPr>
          <w:rFonts w:eastAsia="等线"/>
          <w:lang w:eastAsia="zh-CN"/>
        </w:rPr>
        <w:t xml:space="preserve">, </w:t>
      </w:r>
      <w:r>
        <w:t xml:space="preserve">the A-IoT data transmission </w:t>
      </w:r>
      <w:r w:rsidR="003064CB">
        <w:t xml:space="preserve">solution </w:t>
      </w:r>
      <w:r>
        <w:t>without AS layer security will be studied anyway in R19.</w:t>
      </w:r>
    </w:p>
    <w:p w14:paraId="6F5BA264" w14:textId="7E03F80F" w:rsidR="00B35F4D" w:rsidRPr="0072343D" w:rsidRDefault="00034F0B" w:rsidP="0072343D">
      <w:pPr>
        <w:pStyle w:val="Proposal-HW"/>
      </w:pPr>
      <w:r w:rsidRPr="0072343D">
        <w:t xml:space="preserve">Proposal </w:t>
      </w:r>
      <w:r w:rsidR="003B2DAF" w:rsidRPr="0072343D">
        <w:t>5b</w:t>
      </w:r>
      <w:r w:rsidRPr="0072343D">
        <w:t>:</w:t>
      </w:r>
      <w:r w:rsidR="001A6423" w:rsidRPr="0072343D">
        <w:tab/>
      </w:r>
      <w:r w:rsidRPr="0072343D">
        <w:t xml:space="preserve">For the A-IoT data transmission, RAN2 </w:t>
      </w:r>
      <w:r w:rsidR="00F74574" w:rsidRPr="0072343D">
        <w:t>studies the solution with</w:t>
      </w:r>
      <w:r w:rsidR="005C3239" w:rsidRPr="0072343D">
        <w:t xml:space="preserve"> the assumption that there is</w:t>
      </w:r>
      <w:r w:rsidRPr="0072343D">
        <w:t xml:space="preserve"> no AS layer security and SA2/SA3 will work on the upper layer security as needed</w:t>
      </w:r>
      <w:r w:rsidR="00B35F4D" w:rsidRPr="0072343D">
        <w:t>.</w:t>
      </w:r>
    </w:p>
    <w:p w14:paraId="2C1C5096" w14:textId="31598AC7" w:rsidR="00034F0B" w:rsidRDefault="004102FA" w:rsidP="00467A9E">
      <w:r>
        <w:t>From the above analyse</w:t>
      </w:r>
      <w:r w:rsidR="00683D9E">
        <w:t>s</w:t>
      </w:r>
      <w:r>
        <w:t xml:space="preserve"> on the complexity</w:t>
      </w:r>
      <w:r w:rsidR="008700B6">
        <w:t>,</w:t>
      </w:r>
      <w:r>
        <w:t xml:space="preserve"> RAN2 can confirm that the security using the traditional PDCP layer</w:t>
      </w:r>
      <w:r w:rsidR="008700B6">
        <w:t xml:space="preserve"> </w:t>
      </w:r>
      <w:r>
        <w:t xml:space="preserve">via radio bearer is not feasible for Ambient IoT. This can be </w:t>
      </w:r>
      <w:r w:rsidR="00F94E2B">
        <w:t xml:space="preserve">a basic </w:t>
      </w:r>
      <w:r>
        <w:t xml:space="preserve">RAN2 assumption for </w:t>
      </w:r>
      <w:r w:rsidR="00F94E2B">
        <w:t xml:space="preserve">the </w:t>
      </w:r>
      <w:r>
        <w:t>study phase.</w:t>
      </w:r>
    </w:p>
    <w:p w14:paraId="554C4CBA" w14:textId="133F1921" w:rsidR="00034F0B" w:rsidRDefault="00B3550F" w:rsidP="00467A9E">
      <w:pPr>
        <w:pStyle w:val="Observation-HW"/>
      </w:pPr>
      <w:r>
        <w:t>Observation 10:</w:t>
      </w:r>
      <w:r w:rsidR="0079062E">
        <w:tab/>
      </w:r>
      <w:r>
        <w:t>For the A-IoT data transmission security</w:t>
      </w:r>
      <w:r w:rsidR="00034F0B">
        <w:t>, the PDCP layer security functionality (</w:t>
      </w:r>
      <w:r>
        <w:t>i</w:t>
      </w:r>
      <w:r w:rsidR="00034F0B">
        <w:t>.</w:t>
      </w:r>
      <w:r>
        <w:t>e</w:t>
      </w:r>
      <w:r w:rsidR="00034F0B">
        <w:t>. via radio bearer)</w:t>
      </w:r>
      <w:r w:rsidR="00526A51">
        <w:t xml:space="preserve"> is not supported</w:t>
      </w:r>
      <w:r>
        <w:t>.</w:t>
      </w:r>
    </w:p>
    <w:p w14:paraId="47AF3F69" w14:textId="692393C7" w:rsidR="00B3550F" w:rsidRPr="00467A9E" w:rsidRDefault="00CC4A4E" w:rsidP="00467A9E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lastRenderedPageBreak/>
        <w:t>T</w:t>
      </w:r>
      <w:r>
        <w:rPr>
          <w:rFonts w:eastAsia="等线"/>
          <w:lang w:eastAsia="zh-CN"/>
        </w:rPr>
        <w:t xml:space="preserve">o avoid RAN2 discussing </w:t>
      </w:r>
      <w:r w:rsidR="00A037C7">
        <w:rPr>
          <w:rFonts w:eastAsia="等线"/>
          <w:lang w:eastAsia="zh-CN"/>
        </w:rPr>
        <w:t>the</w:t>
      </w:r>
      <w:r>
        <w:rPr>
          <w:rFonts w:eastAsia="等线"/>
          <w:lang w:eastAsia="zh-CN"/>
        </w:rPr>
        <w:t xml:space="preserve"> security</w:t>
      </w:r>
      <w:r w:rsidR="00B9755B">
        <w:rPr>
          <w:rFonts w:eastAsia="等线"/>
          <w:lang w:eastAsia="zh-CN"/>
        </w:rPr>
        <w:t xml:space="preserve"> solution</w:t>
      </w:r>
      <w:r>
        <w:rPr>
          <w:rFonts w:eastAsia="等线"/>
          <w:lang w:eastAsia="zh-CN"/>
        </w:rPr>
        <w:t xml:space="preserve"> details, which should be </w:t>
      </w:r>
      <w:r w:rsidR="00F94E2B">
        <w:rPr>
          <w:rFonts w:eastAsia="等线"/>
          <w:lang w:eastAsia="zh-CN"/>
        </w:rPr>
        <w:t xml:space="preserve">in </w:t>
      </w:r>
      <w:r>
        <w:rPr>
          <w:rFonts w:eastAsia="等线"/>
          <w:lang w:eastAsia="zh-CN"/>
        </w:rPr>
        <w:t xml:space="preserve">SA2/SA3 scope, any </w:t>
      </w:r>
      <w:r w:rsidR="00A037C7">
        <w:rPr>
          <w:rFonts w:eastAsia="等线"/>
          <w:lang w:eastAsia="zh-CN"/>
        </w:rPr>
        <w:t>SI</w:t>
      </w:r>
      <w:r>
        <w:rPr>
          <w:rFonts w:eastAsia="等线"/>
          <w:lang w:eastAsia="zh-CN"/>
        </w:rPr>
        <w:t xml:space="preserve"> phase solution requiring AS layer security can be discussed after RAN2 get the clear conclusion/progress </w:t>
      </w:r>
      <w:r w:rsidR="00A30999">
        <w:rPr>
          <w:rFonts w:eastAsia="等线"/>
          <w:lang w:eastAsia="zh-CN"/>
        </w:rPr>
        <w:t>from</w:t>
      </w:r>
      <w:r>
        <w:rPr>
          <w:rFonts w:eastAsia="等线"/>
          <w:lang w:eastAsia="zh-CN"/>
        </w:rPr>
        <w:t xml:space="preserve"> SA2/SA3.</w:t>
      </w:r>
    </w:p>
    <w:p w14:paraId="0D58D307" w14:textId="26485EFA" w:rsidR="008A76CE" w:rsidRPr="00467A9E" w:rsidRDefault="00B3550F" w:rsidP="00467A9E">
      <w:pPr>
        <w:pStyle w:val="Observation-HW"/>
        <w:rPr>
          <w:rFonts w:eastAsia="MS Gothic"/>
        </w:rPr>
      </w:pPr>
      <w:r>
        <w:t>Observation 1</w:t>
      </w:r>
      <w:r w:rsidR="0079062E">
        <w:t>1</w:t>
      </w:r>
      <w:r>
        <w:t>:</w:t>
      </w:r>
      <w:r>
        <w:tab/>
        <w:t xml:space="preserve">For the A-IoT data transmission security, </w:t>
      </w:r>
      <w:r w:rsidR="00C17BA5">
        <w:rPr>
          <w:rFonts w:eastAsia="等线"/>
          <w:lang w:val="en-US"/>
        </w:rPr>
        <w:t xml:space="preserve">RAN2 assumes that SA2/SA3 will discuss the security first, and RAN2 will discuss </w:t>
      </w:r>
      <w:r w:rsidR="002D45D9">
        <w:rPr>
          <w:rFonts w:eastAsia="等线"/>
          <w:lang w:val="en-US"/>
        </w:rPr>
        <w:t xml:space="preserve">the </w:t>
      </w:r>
      <w:r w:rsidR="00C17BA5">
        <w:rPr>
          <w:rFonts w:eastAsia="等线"/>
          <w:lang w:val="en-US"/>
        </w:rPr>
        <w:t xml:space="preserve">potential impacts, if any, based on </w:t>
      </w:r>
      <w:r w:rsidR="002E333F">
        <w:rPr>
          <w:rFonts w:eastAsia="等线"/>
          <w:lang w:val="en-US"/>
        </w:rPr>
        <w:t>future</w:t>
      </w:r>
      <w:r w:rsidR="00C17BA5">
        <w:rPr>
          <w:rFonts w:eastAsia="等线"/>
          <w:lang w:val="en-US"/>
        </w:rPr>
        <w:t xml:space="preserve"> SA2/SA3</w:t>
      </w:r>
      <w:r w:rsidR="002E333F">
        <w:rPr>
          <w:rFonts w:eastAsia="等线"/>
          <w:lang w:val="en-US"/>
        </w:rPr>
        <w:t xml:space="preserve"> conclusion</w:t>
      </w:r>
      <w:r w:rsidR="00C17BA5">
        <w:rPr>
          <w:rFonts w:eastAsia="等线"/>
          <w:lang w:val="en-US"/>
        </w:rPr>
        <w:t>.</w:t>
      </w:r>
      <w:r w:rsidR="00630273">
        <w:rPr>
          <w:rFonts w:eastAsia="等线"/>
          <w:lang w:val="en-US"/>
        </w:rPr>
        <w:t xml:space="preserve"> RAN2 </w:t>
      </w:r>
      <w:r w:rsidR="0079062E">
        <w:rPr>
          <w:rFonts w:eastAsia="等线"/>
          <w:lang w:val="en-US"/>
        </w:rPr>
        <w:t>can</w:t>
      </w:r>
      <w:r w:rsidR="00150D6A">
        <w:rPr>
          <w:rFonts w:eastAsia="等线"/>
          <w:lang w:val="en-US"/>
        </w:rPr>
        <w:t>not</w:t>
      </w:r>
      <w:r w:rsidR="00630273">
        <w:rPr>
          <w:rFonts w:eastAsia="等线"/>
          <w:lang w:val="en-US"/>
        </w:rPr>
        <w:t xml:space="preserve"> achieve the consensus on the </w:t>
      </w:r>
      <w:r w:rsidR="00E24E56" w:rsidRPr="00E24E56">
        <w:rPr>
          <w:rFonts w:eastAsia="等线"/>
          <w:lang w:val="en-US"/>
        </w:rPr>
        <w:t xml:space="preserve">necessity </w:t>
      </w:r>
      <w:r w:rsidR="00630273">
        <w:rPr>
          <w:rFonts w:eastAsia="等线"/>
          <w:lang w:val="en-US"/>
        </w:rPr>
        <w:t xml:space="preserve">of </w:t>
      </w:r>
      <w:r w:rsidR="00630273">
        <w:t>AS layer security</w:t>
      </w:r>
      <w:r w:rsidR="006C14B0">
        <w:t xml:space="preserve"> currently</w:t>
      </w:r>
      <w:r w:rsidR="00630273">
        <w:rPr>
          <w:rFonts w:eastAsia="等线"/>
          <w:lang w:val="en-US"/>
        </w:rPr>
        <w:t>.</w:t>
      </w:r>
      <w:r w:rsidR="00034F0B">
        <w:t xml:space="preserve"> </w:t>
      </w:r>
    </w:p>
    <w:p w14:paraId="32F1615F" w14:textId="77777777" w:rsidR="00B26125" w:rsidRDefault="00D544E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3</w:t>
      </w:r>
      <w:r>
        <w:rPr>
          <w:rFonts w:ascii="Arial" w:eastAsia="Malgun Gothic" w:hAnsi="Arial"/>
          <w:sz w:val="36"/>
          <w:lang w:eastAsia="de-DE"/>
        </w:rPr>
        <w:tab/>
        <w:t>Conclusion</w:t>
      </w:r>
    </w:p>
    <w:p w14:paraId="71314DE1" w14:textId="77777777" w:rsidR="00B26125" w:rsidRDefault="00D544E1">
      <w:pPr>
        <w:rPr>
          <w:lang w:eastAsia="en-GB"/>
        </w:rPr>
      </w:pPr>
      <w:r>
        <w:rPr>
          <w:lang w:eastAsia="en-GB"/>
        </w:rPr>
        <w:t>This contribution makes the following proposals:</w:t>
      </w:r>
    </w:p>
    <w:p w14:paraId="6A641B4C" w14:textId="77777777" w:rsidR="004D66D0" w:rsidRPr="005A3A27" w:rsidRDefault="004D66D0" w:rsidP="004D66D0">
      <w:pPr>
        <w:pStyle w:val="Observation-HW"/>
      </w:pPr>
      <w:r w:rsidRPr="00AE5F00">
        <w:t>Observation 1:</w:t>
      </w:r>
      <w:r w:rsidRPr="005A3A27">
        <w:rPr>
          <w:rStyle w:val="af2"/>
          <w:sz w:val="20"/>
          <w:szCs w:val="20"/>
        </w:rPr>
        <w:tab/>
        <w:t xml:space="preserve">The </w:t>
      </w:r>
      <w:r w:rsidRPr="005A3A27">
        <w:t>A</w:t>
      </w:r>
      <w:r>
        <w:t xml:space="preserve">mbient </w:t>
      </w:r>
      <w:r w:rsidRPr="005A3A27">
        <w:t>IoT should be an asynchronous system.</w:t>
      </w:r>
    </w:p>
    <w:p w14:paraId="1D781837" w14:textId="77777777" w:rsidR="004D66D0" w:rsidRPr="005C5745" w:rsidRDefault="004D66D0" w:rsidP="004D66D0">
      <w:pPr>
        <w:pStyle w:val="Observation-HW"/>
      </w:pPr>
      <w:r w:rsidRPr="005C5745">
        <w:t>Observation 2:</w:t>
      </w:r>
      <w:r w:rsidRPr="005C5745">
        <w:rPr>
          <w:rStyle w:val="af2"/>
          <w:sz w:val="20"/>
          <w:szCs w:val="20"/>
        </w:rPr>
        <w:tab/>
        <w:t>The</w:t>
      </w:r>
      <w:r w:rsidRPr="005C5745">
        <w:t xml:space="preserve"> solution/design, which works/is feasible for all devices, should be considered, according to the SID “Study a harmonized air interface design with minimized differences (where necessary)”.</w:t>
      </w:r>
    </w:p>
    <w:p w14:paraId="2345B526" w14:textId="77777777" w:rsidR="004D66D0" w:rsidRDefault="004D66D0" w:rsidP="004D66D0">
      <w:pPr>
        <w:pStyle w:val="Observation-HW"/>
        <w:spacing w:beforeLines="50" w:before="120"/>
        <w:rPr>
          <w:bCs/>
          <w:lang w:val="en-US"/>
        </w:rPr>
      </w:pPr>
      <w:r>
        <w:t>Observation 3:</w:t>
      </w:r>
      <w:r w:rsidRPr="00ED67F0">
        <w:rPr>
          <w:rStyle w:val="af2"/>
          <w:b w:val="0"/>
          <w:lang w:val="en-US" w:eastAsia="zh-CN"/>
        </w:rPr>
        <w:tab/>
      </w:r>
      <w:r>
        <w:rPr>
          <w:bCs/>
          <w:lang w:val="en-US"/>
        </w:rPr>
        <w:t>A</w:t>
      </w:r>
      <w:r w:rsidRPr="003B2DAF">
        <w:rPr>
          <w:bCs/>
          <w:lang w:val="en-US"/>
        </w:rPr>
        <w:t>ccording to the SID</w:t>
      </w:r>
      <w:r>
        <w:rPr>
          <w:bCs/>
          <w:lang w:val="en-US"/>
        </w:rPr>
        <w:t>,</w:t>
      </w:r>
      <w:r w:rsidRPr="002B2560">
        <w:rPr>
          <w:rStyle w:val="af2"/>
          <w:sz w:val="20"/>
          <w:szCs w:val="20"/>
          <w:lang w:val="en-US" w:eastAsia="zh-CN"/>
        </w:rPr>
        <w:t xml:space="preserve"> </w:t>
      </w:r>
      <w:r>
        <w:rPr>
          <w:rStyle w:val="af2"/>
          <w:sz w:val="20"/>
          <w:szCs w:val="20"/>
          <w:lang w:val="en-US" w:eastAsia="zh-CN"/>
        </w:rPr>
        <w:t>t</w:t>
      </w:r>
      <w:r w:rsidRPr="002D1FF8">
        <w:rPr>
          <w:rStyle w:val="af2"/>
          <w:sz w:val="20"/>
          <w:szCs w:val="20"/>
          <w:lang w:val="en-US" w:eastAsia="zh-CN"/>
        </w:rPr>
        <w:t>he support of</w:t>
      </w:r>
      <w:r>
        <w:rPr>
          <w:rStyle w:val="af2"/>
          <w:b w:val="0"/>
          <w:lang w:val="en-US" w:eastAsia="zh-CN"/>
        </w:rPr>
        <w:t xml:space="preserve"> </w:t>
      </w:r>
      <w:r>
        <w:rPr>
          <w:bCs/>
          <w:lang w:val="en-US"/>
        </w:rPr>
        <w:t xml:space="preserve">DO-A (Device-originated-autonomous) is not the solution design target in Rel-19 </w:t>
      </w:r>
      <w:r w:rsidRPr="005D5561">
        <w:rPr>
          <w:bCs/>
          <w:lang w:val="en-US"/>
        </w:rPr>
        <w:t>SI</w:t>
      </w:r>
      <w:r w:rsidRPr="003B2DAF">
        <w:rPr>
          <w:bCs/>
          <w:lang w:val="en-US"/>
        </w:rPr>
        <w:t>.</w:t>
      </w:r>
    </w:p>
    <w:p w14:paraId="44432B00" w14:textId="77777777" w:rsidR="004D66D0" w:rsidRDefault="004D66D0" w:rsidP="004D66D0">
      <w:pPr>
        <w:pStyle w:val="Observation-HW"/>
        <w:rPr>
          <w:bCs/>
          <w:lang w:val="en-US"/>
        </w:rPr>
      </w:pPr>
      <w:r>
        <w:t>Observation 4:</w:t>
      </w:r>
      <w:r w:rsidRPr="00ED67F0">
        <w:rPr>
          <w:rStyle w:val="af2"/>
          <w:b w:val="0"/>
          <w:lang w:val="en-US" w:eastAsia="zh-CN"/>
        </w:rPr>
        <w:tab/>
      </w:r>
      <w:r>
        <w:rPr>
          <w:bCs/>
          <w:lang w:val="en-US"/>
        </w:rPr>
        <w:t>Due to the device moving under the coverage of another BS-reader, there could be the possibility that the device is not reachable by the last BS-reader.</w:t>
      </w:r>
    </w:p>
    <w:p w14:paraId="5FD581AE" w14:textId="77777777" w:rsidR="004D66D0" w:rsidRDefault="004D66D0" w:rsidP="004D66D0">
      <w:pPr>
        <w:pStyle w:val="Observation-HW"/>
        <w:rPr>
          <w:lang w:val="en-US"/>
        </w:rPr>
      </w:pPr>
      <w:r w:rsidRPr="00ED67F0">
        <w:t>Observation 5:</w:t>
      </w:r>
      <w:r w:rsidRPr="00ED67F0">
        <w:rPr>
          <w:rStyle w:val="af2"/>
          <w:b w:val="0"/>
          <w:lang w:val="en-US" w:eastAsia="zh-CN"/>
        </w:rPr>
        <w:tab/>
      </w:r>
      <w:r w:rsidRPr="00ED67F0">
        <w:rPr>
          <w:bCs/>
          <w:lang w:val="en-US"/>
        </w:rPr>
        <w:t>A DL command needs a reply/feedback</w:t>
      </w:r>
      <w:r>
        <w:rPr>
          <w:bCs/>
          <w:lang w:val="en-US"/>
        </w:rPr>
        <w:t>/response</w:t>
      </w:r>
      <w:r w:rsidRPr="00ED67F0">
        <w:rPr>
          <w:bCs/>
          <w:lang w:val="en-US"/>
        </w:rPr>
        <w:t xml:space="preserve"> from </w:t>
      </w:r>
      <w:r>
        <w:rPr>
          <w:bCs/>
          <w:lang w:val="en-US"/>
        </w:rPr>
        <w:t xml:space="preserve">the </w:t>
      </w:r>
      <w:r w:rsidRPr="00ED67F0">
        <w:rPr>
          <w:bCs/>
          <w:lang w:val="en-US"/>
        </w:rPr>
        <w:t>device to confirm whether the command is successfully received.</w:t>
      </w:r>
    </w:p>
    <w:p w14:paraId="1CDCD285" w14:textId="77777777" w:rsidR="004D66D0" w:rsidRDefault="004D66D0" w:rsidP="004D66D0">
      <w:pPr>
        <w:pStyle w:val="Observation-HW"/>
      </w:pPr>
      <w:r>
        <w:t>Observation 6:</w:t>
      </w:r>
      <w:r>
        <w:tab/>
        <w:t>A-IoT device cannot support the traditional AS layer security handling (e.g. NR PDCP layer security), due to no RRC connection and no SRBs/DRBs.</w:t>
      </w:r>
    </w:p>
    <w:p w14:paraId="5E84F7C7" w14:textId="77777777" w:rsidR="004D66D0" w:rsidRDefault="004D66D0" w:rsidP="004D66D0">
      <w:pPr>
        <w:pStyle w:val="Observation-HW"/>
        <w:rPr>
          <w:bCs/>
        </w:rPr>
      </w:pPr>
      <w:r>
        <w:t>Observation 7:</w:t>
      </w:r>
      <w:r>
        <w:tab/>
      </w:r>
      <w:r>
        <w:rPr>
          <w:bCs/>
        </w:rPr>
        <w:t>At least the E2E data transmission security between a device and core network entity (which processes the upper layer data) needs to be supported.</w:t>
      </w:r>
    </w:p>
    <w:p w14:paraId="2E2287BA" w14:textId="77777777" w:rsidR="004D66D0" w:rsidRDefault="004D66D0" w:rsidP="004D66D0">
      <w:pPr>
        <w:pStyle w:val="Observation-HW"/>
      </w:pPr>
      <w:r>
        <w:t>Observation 8:</w:t>
      </w:r>
      <w:r>
        <w:tab/>
        <w:t xml:space="preserve">The </w:t>
      </w:r>
      <w:r>
        <w:rPr>
          <w:rFonts w:eastAsia="等线"/>
          <w:lang w:val="en-US" w:eastAsia="zh-CN"/>
        </w:rPr>
        <w:t>NAS-only security</w:t>
      </w:r>
      <w:r>
        <w:t xml:space="preserve"> is used by Control Plane CIoT optimization (i.e. the NB-IoT CP solution).</w:t>
      </w:r>
    </w:p>
    <w:p w14:paraId="7DBDBCC3" w14:textId="77777777" w:rsidR="004D66D0" w:rsidRPr="007703B7" w:rsidRDefault="004D66D0" w:rsidP="004D66D0">
      <w:pPr>
        <w:pStyle w:val="Observation-HW"/>
        <w:spacing w:after="120"/>
        <w:ind w:left="0" w:firstLineChars="0" w:firstLine="0"/>
      </w:pPr>
      <w:r w:rsidRPr="007703B7">
        <w:t xml:space="preserve">Observation </w:t>
      </w:r>
      <w:r>
        <w:t>9</w:t>
      </w:r>
      <w:r w:rsidRPr="007703B7">
        <w:t>:</w:t>
      </w:r>
      <w:r w:rsidRPr="007703B7">
        <w:tab/>
        <w:t>SA3 SID objectives include:</w:t>
      </w:r>
    </w:p>
    <w:p w14:paraId="72FF8F01" w14:textId="77777777" w:rsidR="004D66D0" w:rsidRDefault="004D66D0" w:rsidP="004D66D0">
      <w:pPr>
        <w:pStyle w:val="Observation-HW"/>
        <w:numPr>
          <w:ilvl w:val="0"/>
          <w:numId w:val="22"/>
        </w:numPr>
        <w:spacing w:after="120"/>
        <w:ind w:leftChars="560" w:left="1401" w:hangingChars="140" w:hanging="281"/>
      </w:pPr>
      <w:r>
        <w:t xml:space="preserve">Identify security threats introduced by AIoT services for use cases captured in TS 22.369, for topologies captured in RP-234058, and for architecture captured in TR 23-700-13. </w:t>
      </w:r>
    </w:p>
    <w:p w14:paraId="511E1778" w14:textId="77777777" w:rsidR="004D66D0" w:rsidRPr="00584160" w:rsidRDefault="004D66D0" w:rsidP="004D66D0">
      <w:pPr>
        <w:pStyle w:val="Observation-HW"/>
        <w:numPr>
          <w:ilvl w:val="0"/>
          <w:numId w:val="22"/>
        </w:numPr>
        <w:spacing w:after="120"/>
        <w:ind w:leftChars="560" w:left="1401" w:hangingChars="140" w:hanging="281"/>
        <w:rPr>
          <w:rFonts w:eastAsia="等线"/>
          <w:lang w:eastAsia="zh-CN"/>
        </w:rPr>
      </w:pPr>
      <w:r>
        <w:t>Develop potential solutions that fulfill the security requirements, taking into account AIoT device constraints agreed upon in other 3GPP working groups.</w:t>
      </w:r>
    </w:p>
    <w:p w14:paraId="0A77250C" w14:textId="77777777" w:rsidR="004D66D0" w:rsidRDefault="004D66D0" w:rsidP="004D66D0">
      <w:pPr>
        <w:pStyle w:val="Observation-HW"/>
      </w:pPr>
      <w:r>
        <w:t>Observation 10:</w:t>
      </w:r>
      <w:r>
        <w:tab/>
        <w:t>For the A-IoT data transmission security, the PDCP layer security functionality (i.e. via radio bearer) is not supported.</w:t>
      </w:r>
    </w:p>
    <w:p w14:paraId="17D4F7A8" w14:textId="77777777" w:rsidR="004D66D0" w:rsidRPr="00467A9E" w:rsidRDefault="004D66D0" w:rsidP="004D66D0">
      <w:pPr>
        <w:pStyle w:val="Observation-HW"/>
        <w:rPr>
          <w:rFonts w:eastAsia="MS Gothic"/>
        </w:rPr>
      </w:pPr>
      <w:r>
        <w:t>Observation 11:</w:t>
      </w:r>
      <w:r>
        <w:tab/>
        <w:t xml:space="preserve">For the A-IoT data transmission security, </w:t>
      </w:r>
      <w:r>
        <w:rPr>
          <w:rFonts w:eastAsia="等线"/>
          <w:lang w:val="en-US"/>
        </w:rPr>
        <w:t xml:space="preserve">RAN2 assumes that SA2/SA3 will discuss the security first, and RAN2 will discuss the potential impacts, if any, based on future SA2/SA3 conclusion. RAN2 cannot achieve the consensus on the </w:t>
      </w:r>
      <w:r w:rsidRPr="00E24E56">
        <w:rPr>
          <w:rFonts w:eastAsia="等线"/>
          <w:lang w:val="en-US"/>
        </w:rPr>
        <w:t xml:space="preserve">necessity </w:t>
      </w:r>
      <w:r>
        <w:rPr>
          <w:rFonts w:eastAsia="等线"/>
          <w:lang w:val="en-US"/>
        </w:rPr>
        <w:t xml:space="preserve">of </w:t>
      </w:r>
      <w:r>
        <w:t>AS layer security currently</w:t>
      </w:r>
      <w:r>
        <w:rPr>
          <w:rFonts w:eastAsia="等线"/>
          <w:lang w:val="en-US"/>
        </w:rPr>
        <w:t>.</w:t>
      </w:r>
      <w:r>
        <w:t xml:space="preserve"> </w:t>
      </w:r>
    </w:p>
    <w:p w14:paraId="45B5F99B" w14:textId="22D29F1B" w:rsidR="00DD6747" w:rsidRPr="001210F1" w:rsidRDefault="00DD6747" w:rsidP="0057088E">
      <w:pPr>
        <w:pStyle w:val="Observation-HW"/>
        <w:spacing w:after="120"/>
        <w:ind w:firstLineChars="0"/>
        <w:rPr>
          <w:rFonts w:eastAsia="等线"/>
          <w:lang w:eastAsia="zh-CN"/>
        </w:rPr>
      </w:pPr>
    </w:p>
    <w:p w14:paraId="1893E8EA" w14:textId="645C4216" w:rsidR="00DD6747" w:rsidRPr="005A3A27" w:rsidRDefault="00DD6747" w:rsidP="005A3A27">
      <w:pPr>
        <w:ind w:left="1410" w:hangingChars="705" w:hanging="1410"/>
        <w:rPr>
          <w:b/>
          <w:bCs/>
          <w:iCs/>
          <w:color w:val="FF0000"/>
          <w:u w:val="single"/>
          <w:lang w:eastAsia="en-GB"/>
        </w:rPr>
      </w:pPr>
      <w:r w:rsidRPr="005A3A27">
        <w:rPr>
          <w:i/>
          <w:color w:val="FF0000"/>
          <w:u w:val="single"/>
          <w:lang w:eastAsia="en-GB"/>
        </w:rPr>
        <w:t>General stage-2 procedure</w:t>
      </w:r>
    </w:p>
    <w:p w14:paraId="16D3A022" w14:textId="77777777" w:rsidR="007C2B18" w:rsidRDefault="007C2B18" w:rsidP="007C2B18">
      <w:pPr>
        <w:pStyle w:val="Proposal-HW"/>
        <w:ind w:right="200"/>
        <w:rPr>
          <w:bCs/>
          <w:lang w:val="en-US"/>
        </w:rPr>
      </w:pPr>
      <w:r>
        <w:t>Proposal 1:</w:t>
      </w:r>
      <w:r w:rsidRPr="00ED67F0">
        <w:rPr>
          <w:rStyle w:val="af2"/>
          <w:b w:val="0"/>
          <w:lang w:val="en-US" w:eastAsia="zh-CN"/>
        </w:rPr>
        <w:tab/>
      </w:r>
      <w:r>
        <w:rPr>
          <w:rFonts w:hint="eastAsia"/>
          <w:bCs/>
          <w:lang w:val="en-US"/>
        </w:rPr>
        <w:t>From RAN2 perspective, to support</w:t>
      </w:r>
      <w:r>
        <w:rPr>
          <w:bCs/>
          <w:lang w:val="en-US"/>
        </w:rPr>
        <w:t xml:space="preserve"> the</w:t>
      </w:r>
      <w:r>
        <w:rPr>
          <w:rFonts w:hint="eastAsia"/>
          <w:bCs/>
          <w:lang w:val="en-US"/>
        </w:rPr>
        <w:t xml:space="preserve"> inventory and/or command service</w:t>
      </w:r>
      <w:r>
        <w:rPr>
          <w:bCs/>
          <w:lang w:val="en-US"/>
        </w:rPr>
        <w:t>s</w:t>
      </w:r>
      <w:r>
        <w:rPr>
          <w:rFonts w:hint="eastAsia"/>
          <w:bCs/>
          <w:lang w:val="en-US"/>
        </w:rPr>
        <w:t xml:space="preserve">, the A-IoT </w:t>
      </w:r>
      <w:r w:rsidRPr="00E65E02">
        <w:rPr>
          <w:rFonts w:hint="eastAsia"/>
          <w:bCs/>
          <w:u w:val="single"/>
          <w:lang w:val="en-US"/>
        </w:rPr>
        <w:t>Uu interface procedure can be generalized</w:t>
      </w:r>
      <w:r>
        <w:rPr>
          <w:rFonts w:hint="eastAsia"/>
          <w:bCs/>
          <w:lang w:val="en-US"/>
        </w:rPr>
        <w:t xml:space="preserve"> as:</w:t>
      </w:r>
    </w:p>
    <w:p w14:paraId="4FB2FD82" w14:textId="77777777" w:rsidR="007C2B18" w:rsidRDefault="007C2B18" w:rsidP="007C2B18">
      <w:pPr>
        <w:pStyle w:val="Sub-bulletofproposal"/>
        <w:ind w:left="1132" w:hanging="280"/>
      </w:pPr>
      <w:r>
        <w:rPr>
          <w:rFonts w:eastAsia="微软雅黑" w:hint="eastAsia"/>
        </w:rPr>
        <w:t xml:space="preserve">Step A: Based on the service request, the </w:t>
      </w:r>
      <w:r>
        <w:rPr>
          <w:rFonts w:eastAsia="微软雅黑"/>
        </w:rPr>
        <w:t>r</w:t>
      </w:r>
      <w:r>
        <w:rPr>
          <w:rFonts w:eastAsia="微软雅黑" w:hint="eastAsia"/>
        </w:rPr>
        <w:t>eader sends/broadcasts the Initial</w:t>
      </w:r>
      <w:r>
        <w:rPr>
          <w:rFonts w:eastAsia="微软雅黑"/>
        </w:rPr>
        <w:t xml:space="preserve"> </w:t>
      </w:r>
      <w:r w:rsidRPr="008D60DB">
        <w:rPr>
          <w:rFonts w:eastAsia="微软雅黑"/>
        </w:rPr>
        <w:t xml:space="preserve">Trigger </w:t>
      </w:r>
      <w:r>
        <w:rPr>
          <w:rFonts w:eastAsia="微软雅黑" w:hint="eastAsia"/>
        </w:rPr>
        <w:t>Message to indicate which device(s) needs to respon</w:t>
      </w:r>
      <w:r>
        <w:rPr>
          <w:rFonts w:eastAsia="微软雅黑"/>
        </w:rPr>
        <w:t>d</w:t>
      </w:r>
      <w:r>
        <w:rPr>
          <w:rFonts w:eastAsia="微软雅黑" w:hint="eastAsia"/>
        </w:rPr>
        <w:t>;</w:t>
      </w:r>
    </w:p>
    <w:p w14:paraId="20B4572B" w14:textId="77777777" w:rsidR="007C2B18" w:rsidRDefault="007C2B18" w:rsidP="007C2B18">
      <w:pPr>
        <w:pStyle w:val="Sub-bulletofproposal"/>
        <w:ind w:left="1132" w:hanging="280"/>
      </w:pPr>
      <w:r>
        <w:rPr>
          <w:rFonts w:eastAsia="微软雅黑" w:hint="eastAsia"/>
        </w:rPr>
        <w:t xml:space="preserve">Step B: The selected device(s) performs the </w:t>
      </w:r>
      <w:r>
        <w:t>random access</w:t>
      </w:r>
      <w:r>
        <w:rPr>
          <w:rFonts w:eastAsia="微软雅黑" w:hint="eastAsia"/>
        </w:rPr>
        <w:t xml:space="preserve">-like procedure, if needed; </w:t>
      </w:r>
    </w:p>
    <w:p w14:paraId="4180D886" w14:textId="77777777" w:rsidR="007C2B18" w:rsidRDefault="007C2B18" w:rsidP="007C2B18">
      <w:pPr>
        <w:pStyle w:val="Sub-bulletofproposal"/>
        <w:ind w:left="1132" w:hanging="280"/>
      </w:pPr>
      <w:r>
        <w:rPr>
          <w:rFonts w:eastAsia="微软雅黑" w:hint="eastAsia"/>
        </w:rPr>
        <w:t xml:space="preserve">Step C: The device may perform the data </w:t>
      </w:r>
      <w:r>
        <w:rPr>
          <w:rFonts w:eastAsia="微软雅黑"/>
        </w:rPr>
        <w:t>communication</w:t>
      </w:r>
      <w:r>
        <w:rPr>
          <w:rFonts w:eastAsia="微软雅黑" w:hint="eastAsia"/>
        </w:rPr>
        <w:t xml:space="preserve"> with the </w:t>
      </w:r>
      <w:r>
        <w:rPr>
          <w:rFonts w:eastAsia="宋体"/>
        </w:rPr>
        <w:t>reader</w:t>
      </w:r>
      <w:r>
        <w:rPr>
          <w:rFonts w:eastAsia="微软雅黑" w:hint="eastAsia"/>
        </w:rPr>
        <w:t xml:space="preserve"> as needed, after the contention </w:t>
      </w:r>
      <w:r>
        <w:rPr>
          <w:rFonts w:eastAsia="微软雅黑"/>
        </w:rPr>
        <w:t xml:space="preserve">(if needed) </w:t>
      </w:r>
      <w:r>
        <w:rPr>
          <w:rFonts w:eastAsia="微软雅黑" w:hint="eastAsia"/>
        </w:rPr>
        <w:t xml:space="preserve">is </w:t>
      </w:r>
      <w:r>
        <w:rPr>
          <w:rFonts w:eastAsia="微软雅黑"/>
        </w:rPr>
        <w:t>resolved:</w:t>
      </w:r>
    </w:p>
    <w:p w14:paraId="06FF6699" w14:textId="427DF92D" w:rsidR="007C2B18" w:rsidRDefault="007C2B18" w:rsidP="007C2B18">
      <w:pPr>
        <w:pStyle w:val="Sub-bulletofproposal"/>
        <w:numPr>
          <w:ilvl w:val="0"/>
          <w:numId w:val="23"/>
        </w:numPr>
        <w:tabs>
          <w:tab w:val="left" w:pos="1680"/>
        </w:tabs>
      </w:pPr>
      <w:r>
        <w:rPr>
          <w:rFonts w:eastAsia="微软雅黑" w:hint="eastAsia"/>
        </w:rPr>
        <w:lastRenderedPageBreak/>
        <w:t xml:space="preserve">Step C1: data transmission (e.g. including the </w:t>
      </w:r>
      <w:r>
        <w:rPr>
          <w:rFonts w:eastAsia="微软雅黑"/>
        </w:rPr>
        <w:t>d</w:t>
      </w:r>
      <w:r>
        <w:rPr>
          <w:rFonts w:eastAsia="微软雅黑" w:hint="eastAsia"/>
        </w:rPr>
        <w:t>evice ID)</w:t>
      </w:r>
      <w:r>
        <w:rPr>
          <w:rFonts w:eastAsia="微软雅黑"/>
        </w:rPr>
        <w:t xml:space="preserve"> from device to reader</w:t>
      </w:r>
      <w:r>
        <w:rPr>
          <w:rFonts w:eastAsia="微软雅黑" w:hint="eastAsia"/>
        </w:rPr>
        <w:t xml:space="preserve"> for inventory</w:t>
      </w:r>
      <w:bookmarkStart w:id="9" w:name="_GoBack"/>
      <w:r w:rsidR="00631DF5">
        <w:rPr>
          <w:rFonts w:eastAsia="微软雅黑"/>
        </w:rPr>
        <w:t>/identification</w:t>
      </w:r>
      <w:bookmarkEnd w:id="9"/>
      <w:r>
        <w:rPr>
          <w:rFonts w:eastAsia="微软雅黑" w:hint="eastAsia"/>
        </w:rPr>
        <w:t>, and</w:t>
      </w:r>
    </w:p>
    <w:p w14:paraId="0F0FADDD" w14:textId="77777777" w:rsidR="007C2B18" w:rsidRPr="00ED67F0" w:rsidRDefault="007C2B18" w:rsidP="007C2B18">
      <w:pPr>
        <w:pStyle w:val="Sub-bulletofproposal"/>
        <w:numPr>
          <w:ilvl w:val="0"/>
          <w:numId w:val="23"/>
        </w:numPr>
        <w:tabs>
          <w:tab w:val="left" w:pos="1680"/>
        </w:tabs>
        <w:rPr>
          <w:rFonts w:eastAsia="微软雅黑"/>
        </w:rPr>
      </w:pPr>
      <w:r>
        <w:rPr>
          <w:rFonts w:eastAsia="微软雅黑" w:hint="eastAsia"/>
        </w:rPr>
        <w:t xml:space="preserve">Step C2: Optional, </w:t>
      </w:r>
      <w:r>
        <w:rPr>
          <w:rFonts w:eastAsia="微软雅黑"/>
        </w:rPr>
        <w:t xml:space="preserve">reader to device data transmission (e.g. the </w:t>
      </w:r>
      <w:r>
        <w:rPr>
          <w:rFonts w:eastAsia="微软雅黑" w:hint="eastAsia"/>
        </w:rPr>
        <w:t>DL command</w:t>
      </w:r>
      <w:r>
        <w:rPr>
          <w:rFonts w:eastAsia="微软雅黑"/>
        </w:rPr>
        <w:t>)</w:t>
      </w:r>
      <w:r>
        <w:rPr>
          <w:rFonts w:eastAsia="微软雅黑" w:hint="eastAsia"/>
        </w:rPr>
        <w:t xml:space="preserve"> and corresponding </w:t>
      </w:r>
      <w:r>
        <w:rPr>
          <w:rFonts w:eastAsia="微软雅黑"/>
        </w:rPr>
        <w:t>device to reader</w:t>
      </w:r>
      <w:r>
        <w:rPr>
          <w:rFonts w:eastAsia="微软雅黑" w:hint="eastAsia"/>
        </w:rPr>
        <w:t xml:space="preserve"> </w:t>
      </w:r>
      <w:r>
        <w:rPr>
          <w:rFonts w:eastAsia="微软雅黑"/>
        </w:rPr>
        <w:t>data transmission</w:t>
      </w:r>
      <w:r>
        <w:rPr>
          <w:rFonts w:eastAsia="微软雅黑" w:hint="eastAsia"/>
        </w:rPr>
        <w:t xml:space="preserve"> </w:t>
      </w:r>
      <w:r>
        <w:rPr>
          <w:rFonts w:eastAsia="微软雅黑"/>
        </w:rPr>
        <w:t xml:space="preserve">(e.g. the </w:t>
      </w:r>
      <w:r>
        <w:rPr>
          <w:rFonts w:eastAsia="微软雅黑" w:hint="eastAsia"/>
        </w:rPr>
        <w:t>feedback</w:t>
      </w:r>
      <w:r>
        <w:rPr>
          <w:rFonts w:eastAsia="微软雅黑"/>
        </w:rPr>
        <w:t>)</w:t>
      </w:r>
      <w:r>
        <w:rPr>
          <w:rFonts w:eastAsia="微软雅黑" w:hint="eastAsia"/>
        </w:rPr>
        <w:t>.</w:t>
      </w:r>
    </w:p>
    <w:p w14:paraId="678DA630" w14:textId="77777777" w:rsidR="007C2B18" w:rsidRDefault="007C2B18" w:rsidP="007C2B18">
      <w:pPr>
        <w:pStyle w:val="Proposal-HW"/>
        <w:ind w:right="200"/>
        <w:rPr>
          <w:rFonts w:eastAsiaTheme="minorEastAsia"/>
          <w:lang w:val="en-US"/>
        </w:rPr>
      </w:pPr>
      <w:r>
        <w:t>Proposal 2:</w:t>
      </w:r>
      <w:r w:rsidRPr="00ED67F0">
        <w:rPr>
          <w:rStyle w:val="af2"/>
          <w:b w:val="0"/>
          <w:lang w:val="en-US" w:eastAsia="zh-CN"/>
        </w:rPr>
        <w:tab/>
      </w:r>
      <w:r>
        <w:rPr>
          <w:bCs/>
          <w:lang w:val="en-US"/>
        </w:rPr>
        <w:t>RAN2 assumes</w:t>
      </w:r>
      <w:r w:rsidRPr="00E27098">
        <w:rPr>
          <w:bCs/>
          <w:lang w:val="en-US"/>
        </w:rPr>
        <w:t xml:space="preserve"> </w:t>
      </w:r>
      <w:r>
        <w:rPr>
          <w:bCs/>
          <w:lang w:val="en-US"/>
        </w:rPr>
        <w:t>that there will be the UL upper layer response/feedback message for DL commands (up to SA2 for final decision).</w:t>
      </w:r>
    </w:p>
    <w:p w14:paraId="6264B5BA" w14:textId="0A5D4712" w:rsidR="003B2025" w:rsidRDefault="007C2B18" w:rsidP="00884B5B">
      <w:pPr>
        <w:pStyle w:val="Proposal-HW"/>
        <w:ind w:right="200"/>
        <w:rPr>
          <w:bCs/>
          <w:lang w:val="en-US"/>
        </w:rPr>
      </w:pPr>
      <w:r>
        <w:t>Proposal 3:</w:t>
      </w:r>
      <w:r w:rsidRPr="00ED67F0">
        <w:rPr>
          <w:rStyle w:val="af2"/>
          <w:b w:val="0"/>
          <w:lang w:val="en-US" w:eastAsia="zh-CN"/>
        </w:rPr>
        <w:tab/>
      </w:r>
      <w:r>
        <w:rPr>
          <w:bCs/>
          <w:lang w:val="en-US"/>
        </w:rPr>
        <w:t xml:space="preserve">RAN2 study currently does not consider the case that the </w:t>
      </w:r>
      <w:r>
        <w:rPr>
          <w:bCs/>
        </w:rPr>
        <w:t xml:space="preserve">initial </w:t>
      </w:r>
      <w:r>
        <w:rPr>
          <w:bCs/>
          <w:lang w:val="en-US"/>
        </w:rPr>
        <w:t>trigger message</w:t>
      </w:r>
      <w:r>
        <w:rPr>
          <w:bCs/>
        </w:rPr>
        <w:t xml:space="preserve"> </w:t>
      </w:r>
      <w:r>
        <w:rPr>
          <w:bCs/>
          <w:lang w:val="en-US"/>
        </w:rPr>
        <w:t xml:space="preserve">(e.g. Paging-like Message) </w:t>
      </w:r>
      <w:r>
        <w:rPr>
          <w:bCs/>
        </w:rPr>
        <w:t>from the reader</w:t>
      </w:r>
      <w:r w:rsidRPr="00096383">
        <w:rPr>
          <w:bCs/>
          <w:lang w:val="en-US"/>
        </w:rPr>
        <w:t xml:space="preserve"> </w:t>
      </w:r>
      <w:r>
        <w:rPr>
          <w:bCs/>
          <w:lang w:val="en-US"/>
        </w:rPr>
        <w:t xml:space="preserve">directly includes the DL command (instead RAN2 will wait for SA2 and SA3 </w:t>
      </w:r>
      <w:r>
        <w:rPr>
          <w:bCs/>
        </w:rPr>
        <w:t>final decisions on this)</w:t>
      </w:r>
      <w:r>
        <w:rPr>
          <w:bCs/>
          <w:lang w:val="en-US"/>
        </w:rPr>
        <w:t>.</w:t>
      </w:r>
    </w:p>
    <w:p w14:paraId="2237B2B0" w14:textId="4A211A38" w:rsidR="00DD6747" w:rsidRPr="005A3A27" w:rsidRDefault="00DD6747" w:rsidP="00DD6747">
      <w:pPr>
        <w:pStyle w:val="Proposal-HW"/>
        <w:ind w:left="1128" w:right="200" w:hanging="1128"/>
        <w:rPr>
          <w:b w:val="0"/>
          <w:i/>
          <w:color w:val="FF0000"/>
          <w:u w:val="single"/>
        </w:rPr>
      </w:pPr>
      <w:r w:rsidRPr="005A3A27">
        <w:rPr>
          <w:b w:val="0"/>
          <w:i/>
          <w:color w:val="FF0000"/>
          <w:u w:val="single"/>
        </w:rPr>
        <w:t>Security aspects</w:t>
      </w:r>
    </w:p>
    <w:p w14:paraId="45661FEA" w14:textId="77777777" w:rsidR="00884B5B" w:rsidRPr="003B2025" w:rsidRDefault="00884B5B" w:rsidP="00884B5B">
      <w:pPr>
        <w:pStyle w:val="Proposal-HW"/>
      </w:pPr>
      <w:r w:rsidRPr="003B2025">
        <w:t>Proposal 4:</w:t>
      </w:r>
      <w:r w:rsidRPr="003B2025">
        <w:tab/>
        <w:t xml:space="preserve">RAN2 assumes that A-IoT device cannot and does not need </w:t>
      </w:r>
      <w:r w:rsidRPr="00884B5B">
        <w:t>to simultaneously support both the AS layer and the “upper layers/non-AS layer” security, from complexity and power consumption perspectives.</w:t>
      </w:r>
    </w:p>
    <w:p w14:paraId="79E32753" w14:textId="77777777" w:rsidR="00884B5B" w:rsidRDefault="00884B5B" w:rsidP="00884B5B">
      <w:pPr>
        <w:pStyle w:val="Proposal-HW"/>
      </w:pPr>
      <w:r>
        <w:t>Proposal 5a:</w:t>
      </w:r>
      <w:r w:rsidRPr="007703B7">
        <w:rPr>
          <w:rStyle w:val="af2"/>
          <w:b w:val="0"/>
          <w:lang w:val="en-US" w:eastAsia="zh-CN"/>
        </w:rPr>
        <w:tab/>
      </w:r>
      <w:r>
        <w:t xml:space="preserve">For the A-IoT data transmission security, RAN2 assumes SA2/SA3 will work on the exact security solutions/requirements, which should be affordable/applicable for the A-IoT devices at least from the complexity and power consumption perspectives. </w:t>
      </w:r>
    </w:p>
    <w:p w14:paraId="484FE177" w14:textId="77777777" w:rsidR="0072343D" w:rsidRPr="0072343D" w:rsidRDefault="0072343D" w:rsidP="0072343D">
      <w:pPr>
        <w:pStyle w:val="Proposal-HW"/>
      </w:pPr>
      <w:r w:rsidRPr="0072343D">
        <w:t>Proposal 5b:</w:t>
      </w:r>
      <w:r w:rsidRPr="0072343D">
        <w:tab/>
        <w:t>For the A-IoT data transmission, RAN2 studies the solution with the assumption that there is no AS layer security and SA2/SA3 will work on the upper layer security as needed.</w:t>
      </w:r>
    </w:p>
    <w:p w14:paraId="105E9394" w14:textId="77777777" w:rsidR="00B26125" w:rsidRDefault="00D544E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4</w:t>
      </w:r>
      <w:r>
        <w:rPr>
          <w:rFonts w:ascii="Arial" w:eastAsia="Malgun Gothic" w:hAnsi="Arial"/>
          <w:sz w:val="36"/>
          <w:lang w:eastAsia="de-DE"/>
        </w:rPr>
        <w:tab/>
        <w:t>Reference</w:t>
      </w:r>
    </w:p>
    <w:p w14:paraId="17504433" w14:textId="77777777" w:rsidR="00B26125" w:rsidRDefault="00D544E1">
      <w:pPr>
        <w:numPr>
          <w:ilvl w:val="0"/>
          <w:numId w:val="20"/>
        </w:numPr>
        <w:overflowPunct/>
        <w:autoSpaceDE/>
        <w:autoSpaceDN/>
        <w:adjustRightInd/>
        <w:rPr>
          <w:rFonts w:eastAsia="宋体"/>
          <w:szCs w:val="16"/>
          <w:lang w:val="en-US" w:eastAsia="zh-CN"/>
        </w:rPr>
      </w:pPr>
      <w:bookmarkStart w:id="10" w:name="_Ref161840155"/>
      <w:r>
        <w:rPr>
          <w:rFonts w:eastAsia="宋体"/>
          <w:szCs w:val="16"/>
          <w:lang w:val="en-US" w:eastAsia="zh-CN"/>
        </w:rPr>
        <w:t>RP-234058, “New SID: Study on solutions for Ambient IoT (Internet of Things) in NR”, Huawei.</w:t>
      </w:r>
      <w:bookmarkEnd w:id="10"/>
    </w:p>
    <w:p w14:paraId="7D550B2D" w14:textId="77777777" w:rsidR="00B26125" w:rsidRDefault="00D544E1">
      <w:pPr>
        <w:pStyle w:val="References"/>
        <w:numPr>
          <w:ilvl w:val="0"/>
          <w:numId w:val="20"/>
        </w:numPr>
        <w:spacing w:after="180"/>
        <w:rPr>
          <w:lang w:eastAsia="zh-CN"/>
        </w:rPr>
      </w:pPr>
      <w:bookmarkStart w:id="11" w:name="_Ref161824338"/>
      <w:bookmarkStart w:id="12" w:name="_Ref161825569"/>
      <w:bookmarkStart w:id="13" w:name="_Ref158137959"/>
      <w:r>
        <w:rPr>
          <w:lang w:eastAsia="zh-CN"/>
        </w:rPr>
        <w:t>R1-2400114, “Ultra low power device architecture for Ambient IoT”, RAN1#116, Athens, Greece, Huawei.</w:t>
      </w:r>
      <w:bookmarkEnd w:id="11"/>
    </w:p>
    <w:p w14:paraId="429AB575" w14:textId="77777777" w:rsidR="00B26125" w:rsidRDefault="00D544E1">
      <w:pPr>
        <w:pStyle w:val="References"/>
        <w:numPr>
          <w:ilvl w:val="0"/>
          <w:numId w:val="20"/>
        </w:numPr>
        <w:spacing w:after="180"/>
        <w:rPr>
          <w:lang w:eastAsia="zh-CN"/>
        </w:rPr>
      </w:pPr>
      <w:bookmarkStart w:id="14" w:name="_Ref161840323"/>
      <w:r>
        <w:rPr>
          <w:lang w:eastAsia="zh-CN"/>
        </w:rPr>
        <w:t>Draft Report of 3GPP TSG RAN WG1 #116 v0.3.0</w:t>
      </w:r>
      <w:bookmarkEnd w:id="12"/>
      <w:bookmarkEnd w:id="14"/>
      <w:r>
        <w:rPr>
          <w:lang w:eastAsia="zh-CN"/>
        </w:rPr>
        <w:t xml:space="preserve"> </w:t>
      </w:r>
    </w:p>
    <w:p w14:paraId="443029F0" w14:textId="77777777" w:rsidR="00B26125" w:rsidRDefault="00D544E1">
      <w:pPr>
        <w:pStyle w:val="References"/>
        <w:numPr>
          <w:ilvl w:val="0"/>
          <w:numId w:val="20"/>
        </w:numPr>
        <w:spacing w:after="180"/>
        <w:rPr>
          <w:lang w:eastAsia="zh-CN"/>
        </w:rPr>
      </w:pPr>
      <w:bookmarkStart w:id="15" w:name="_Ref161824693"/>
      <w:bookmarkEnd w:id="13"/>
      <w:r>
        <w:rPr>
          <w:lang w:eastAsia="zh-CN"/>
        </w:rPr>
        <w:t>3GPP TR 22.840, “Study on Ambient power-enabled Internet of Things”, Dec. 2023.</w:t>
      </w:r>
      <w:bookmarkEnd w:id="15"/>
    </w:p>
    <w:p w14:paraId="06C5AD44" w14:textId="77777777" w:rsidR="00B26125" w:rsidRDefault="00D544E1">
      <w:pPr>
        <w:pStyle w:val="References"/>
        <w:numPr>
          <w:ilvl w:val="0"/>
          <w:numId w:val="20"/>
        </w:numPr>
        <w:spacing w:after="180"/>
        <w:rPr>
          <w:lang w:eastAsia="zh-CN"/>
        </w:rPr>
      </w:pPr>
      <w:bookmarkStart w:id="16" w:name="_Ref161825196"/>
      <w:r>
        <w:rPr>
          <w:lang w:eastAsia="zh-CN"/>
        </w:rPr>
        <w:t>3GPP TR 23.700-13, “Study on Architecture support of Ambient power-enabled Internet of Things”, Mar. 2023.</w:t>
      </w:r>
      <w:bookmarkEnd w:id="16"/>
    </w:p>
    <w:p w14:paraId="6894AB58" w14:textId="77777777" w:rsidR="00B26125" w:rsidRDefault="00D544E1">
      <w:pPr>
        <w:pStyle w:val="References"/>
        <w:numPr>
          <w:ilvl w:val="0"/>
          <w:numId w:val="20"/>
        </w:numPr>
        <w:spacing w:after="180"/>
        <w:rPr>
          <w:lang w:eastAsia="zh-CN"/>
        </w:rPr>
      </w:pPr>
      <w:bookmarkStart w:id="17" w:name="_Ref161825216"/>
      <w:r>
        <w:rPr>
          <w:lang w:eastAsia="zh-CN"/>
        </w:rPr>
        <w:t>EPC™ Radio-Frequency Identity Protocols Class-1 Generation-2 UHF RFID Protocol for Communications at 860 MHz – 960 MHz</w:t>
      </w:r>
      <w:bookmarkEnd w:id="17"/>
    </w:p>
    <w:p w14:paraId="7473ADC0" w14:textId="77777777" w:rsidR="0050407C" w:rsidRDefault="0050407C" w:rsidP="0050407C">
      <w:pPr>
        <w:numPr>
          <w:ilvl w:val="0"/>
          <w:numId w:val="20"/>
        </w:numPr>
        <w:overflowPunct/>
        <w:autoSpaceDE/>
        <w:autoSpaceDN/>
        <w:adjustRightInd/>
        <w:rPr>
          <w:rFonts w:cs="Calibri"/>
          <w:lang w:eastAsia="zh-CN"/>
        </w:rPr>
      </w:pPr>
      <w:bookmarkStart w:id="18" w:name="_Ref162037328"/>
      <w:r w:rsidRPr="009F7881">
        <w:rPr>
          <w:rFonts w:eastAsia="Malgun Gothic"/>
          <w:lang w:val="en-US" w:eastAsia="en-US" w:bidi="ar"/>
        </w:rPr>
        <w:t>SP-240506</w:t>
      </w:r>
      <w:r>
        <w:rPr>
          <w:rFonts w:eastAsia="Malgun Gothic"/>
          <w:lang w:val="en-US" w:eastAsia="en-US" w:bidi="ar"/>
        </w:rPr>
        <w:t>.</w:t>
      </w:r>
      <w:r>
        <w:rPr>
          <w:rFonts w:eastAsia="Malgun Gothic"/>
          <w:lang w:eastAsia="en-US" w:bidi="ar"/>
        </w:rPr>
        <w:t xml:space="preserve"> “</w:t>
      </w:r>
      <w:r w:rsidRPr="009F7881">
        <w:rPr>
          <w:rFonts w:eastAsia="Malgun Gothic"/>
          <w:lang w:val="en-US" w:eastAsia="en-US" w:bidi="ar"/>
        </w:rPr>
        <w:t>New SID on Security Aspect of Ambient IoT Services in 5G</w:t>
      </w:r>
      <w:r>
        <w:rPr>
          <w:rFonts w:eastAsia="Malgun Gothic"/>
          <w:lang w:eastAsia="en-US" w:bidi="ar"/>
        </w:rPr>
        <w:t>”, Mar. 2024.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bookmarkEnd w:id="18"/>
    </w:p>
    <w:p w14:paraId="0AE0FDC2" w14:textId="594B079A" w:rsidR="0050407C" w:rsidRPr="00DD6747" w:rsidRDefault="0050407C" w:rsidP="005A3A27">
      <w:pPr>
        <w:numPr>
          <w:ilvl w:val="0"/>
          <w:numId w:val="20"/>
        </w:numPr>
        <w:overflowPunct/>
        <w:autoSpaceDE/>
        <w:autoSpaceDN/>
        <w:adjustRightInd/>
        <w:rPr>
          <w:lang w:eastAsia="zh-CN"/>
        </w:rPr>
      </w:pPr>
      <w:bookmarkStart w:id="19" w:name="_Ref162037312"/>
      <w:r>
        <w:rPr>
          <w:rFonts w:eastAsia="宋体"/>
          <w:lang w:val="en-US" w:eastAsia="zh-CN"/>
        </w:rPr>
        <w:t>3GPP TS 23.501, “System architecture for the 5G System (5GS)”, Dec. 2023.</w:t>
      </w:r>
      <w:bookmarkEnd w:id="19"/>
    </w:p>
    <w:sectPr w:rsidR="0050407C" w:rsidRPr="00DD6747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AAD661" w14:textId="77777777" w:rsidR="00F210C7" w:rsidRDefault="00F210C7">
      <w:pPr>
        <w:spacing w:after="0"/>
      </w:pPr>
      <w:r>
        <w:separator/>
      </w:r>
    </w:p>
  </w:endnote>
  <w:endnote w:type="continuationSeparator" w:id="0">
    <w:p w14:paraId="4F705DF9" w14:textId="77777777" w:rsidR="00F210C7" w:rsidRDefault="00F210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26EB7A" w14:textId="77777777" w:rsidR="00F210C7" w:rsidRDefault="00F210C7">
      <w:pPr>
        <w:spacing w:after="0"/>
      </w:pPr>
      <w:r>
        <w:separator/>
      </w:r>
    </w:p>
  </w:footnote>
  <w:footnote w:type="continuationSeparator" w:id="0">
    <w:p w14:paraId="3933CB4A" w14:textId="77777777" w:rsidR="00F210C7" w:rsidRDefault="00F210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FF59BA9"/>
    <w:multiLevelType w:val="singleLevel"/>
    <w:tmpl w:val="DFF59BA9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0675586A"/>
    <w:multiLevelType w:val="multilevel"/>
    <w:tmpl w:val="0675586A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231114"/>
    <w:multiLevelType w:val="multilevel"/>
    <w:tmpl w:val="0A231114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F377523"/>
    <w:multiLevelType w:val="multilevel"/>
    <w:tmpl w:val="0F377523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2BA3FC"/>
    <w:multiLevelType w:val="singleLevel"/>
    <w:tmpl w:val="1F2BA3FC"/>
    <w:lvl w:ilvl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</w:abstractNum>
  <w:abstractNum w:abstractNumId="5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44F90"/>
    <w:multiLevelType w:val="multilevel"/>
    <w:tmpl w:val="23C44F90"/>
    <w:lvl w:ilvl="0">
      <w:start w:val="5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FB0FCF"/>
    <w:multiLevelType w:val="multilevel"/>
    <w:tmpl w:val="2AFB0FCF"/>
    <w:lvl w:ilvl="0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8" w15:restartNumberingAfterBreak="0">
    <w:nsid w:val="2ED72BA6"/>
    <w:multiLevelType w:val="multilevel"/>
    <w:tmpl w:val="2ED72BA6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4F10D1"/>
    <w:multiLevelType w:val="multilevel"/>
    <w:tmpl w:val="304F10D1"/>
    <w:lvl w:ilvl="0">
      <w:start w:val="1"/>
      <w:numFmt w:val="decimal"/>
      <w:pStyle w:val="Proposal"/>
      <w:lvlText w:val="Observation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3B072D9A"/>
    <w:multiLevelType w:val="multilevel"/>
    <w:tmpl w:val="3B072D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559C6"/>
    <w:multiLevelType w:val="multilevel"/>
    <w:tmpl w:val="444559C6"/>
    <w:lvl w:ilvl="0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530F82"/>
    <w:multiLevelType w:val="multilevel"/>
    <w:tmpl w:val="4E530F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A777DF"/>
    <w:multiLevelType w:val="multilevel"/>
    <w:tmpl w:val="53A777DF"/>
    <w:lvl w:ilvl="0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16A68C6"/>
    <w:multiLevelType w:val="multilevel"/>
    <w:tmpl w:val="616A6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9B3440"/>
    <w:multiLevelType w:val="multilevel"/>
    <w:tmpl w:val="659B3440"/>
    <w:lvl w:ilvl="0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19" w15:restartNumberingAfterBreak="0">
    <w:nsid w:val="6C461161"/>
    <w:multiLevelType w:val="multilevel"/>
    <w:tmpl w:val="6C461161"/>
    <w:lvl w:ilvl="0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665"/>
        </w:tabs>
        <w:ind w:left="266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815"/>
        </w:tabs>
        <w:ind w:left="-38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095"/>
        </w:tabs>
        <w:ind w:left="-309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375"/>
        </w:tabs>
        <w:ind w:left="-2375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left" w:pos="3475"/>
        </w:tabs>
        <w:ind w:left="3475" w:hanging="360"/>
      </w:pPr>
    </w:lvl>
    <w:lvl w:ilvl="5">
      <w:start w:val="1"/>
      <w:numFmt w:val="decimal"/>
      <w:lvlText w:val="%6."/>
      <w:lvlJc w:val="left"/>
      <w:pPr>
        <w:tabs>
          <w:tab w:val="left" w:pos="4195"/>
        </w:tabs>
        <w:ind w:left="4195" w:hanging="360"/>
      </w:pPr>
    </w:lvl>
    <w:lvl w:ilvl="6">
      <w:start w:val="1"/>
      <w:numFmt w:val="decimal"/>
      <w:lvlText w:val="%7."/>
      <w:lvlJc w:val="left"/>
      <w:pPr>
        <w:tabs>
          <w:tab w:val="left" w:pos="4915"/>
        </w:tabs>
        <w:ind w:left="4915" w:hanging="360"/>
      </w:pPr>
    </w:lvl>
    <w:lvl w:ilvl="7">
      <w:start w:val="1"/>
      <w:numFmt w:val="decimal"/>
      <w:lvlText w:val="%8."/>
      <w:lvlJc w:val="left"/>
      <w:pPr>
        <w:tabs>
          <w:tab w:val="left" w:pos="5635"/>
        </w:tabs>
        <w:ind w:left="5635" w:hanging="360"/>
      </w:pPr>
    </w:lvl>
    <w:lvl w:ilvl="8">
      <w:start w:val="1"/>
      <w:numFmt w:val="decimal"/>
      <w:lvlText w:val="%9."/>
      <w:lvlJc w:val="left"/>
      <w:pPr>
        <w:tabs>
          <w:tab w:val="left" w:pos="6355"/>
        </w:tabs>
        <w:ind w:left="6355" w:hanging="360"/>
      </w:pPr>
    </w:lvl>
  </w:abstractNum>
  <w:abstractNum w:abstractNumId="21" w15:restartNumberingAfterBreak="0">
    <w:nsid w:val="7D7A66C7"/>
    <w:multiLevelType w:val="multilevel"/>
    <w:tmpl w:val="7D7A66C7"/>
    <w:lvl w:ilvl="0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22" w15:restartNumberingAfterBreak="0">
    <w:nsid w:val="7F1924E5"/>
    <w:multiLevelType w:val="hybridMultilevel"/>
    <w:tmpl w:val="252A492C"/>
    <w:lvl w:ilvl="0" w:tplc="F8848860">
      <w:start w:val="129"/>
      <w:numFmt w:val="bullet"/>
      <w:lvlText w:val="-"/>
      <w:lvlJc w:val="left"/>
      <w:pPr>
        <w:ind w:left="16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5"/>
  </w:num>
  <w:num w:numId="3">
    <w:abstractNumId w:val="15"/>
  </w:num>
  <w:num w:numId="4">
    <w:abstractNumId w:val="14"/>
  </w:num>
  <w:num w:numId="5">
    <w:abstractNumId w:val="9"/>
  </w:num>
  <w:num w:numId="6">
    <w:abstractNumId w:val="2"/>
  </w:num>
  <w:num w:numId="7">
    <w:abstractNumId w:val="18"/>
  </w:num>
  <w:num w:numId="8">
    <w:abstractNumId w:val="10"/>
  </w:num>
  <w:num w:numId="9">
    <w:abstractNumId w:val="8"/>
  </w:num>
  <w:num w:numId="10">
    <w:abstractNumId w:val="19"/>
  </w:num>
  <w:num w:numId="11">
    <w:abstractNumId w:val="3"/>
  </w:num>
  <w:num w:numId="12">
    <w:abstractNumId w:val="7"/>
  </w:num>
  <w:num w:numId="13">
    <w:abstractNumId w:val="17"/>
  </w:num>
  <w:num w:numId="14">
    <w:abstractNumId w:val="11"/>
  </w:num>
  <w:num w:numId="15">
    <w:abstractNumId w:val="13"/>
  </w:num>
  <w:num w:numId="16">
    <w:abstractNumId w:val="21"/>
  </w:num>
  <w:num w:numId="17">
    <w:abstractNumId w:val="0"/>
  </w:num>
  <w:num w:numId="18">
    <w:abstractNumId w:val="4"/>
  </w:num>
  <w:num w:numId="19">
    <w:abstractNumId w:val="6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16"/>
  </w:num>
  <w:num w:numId="23">
    <w:abstractNumId w:val="22"/>
  </w:num>
  <w:num w:numId="24">
    <w:abstractNumId w:val="18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FD9F4C19"/>
    <w:rsid w:val="FFFBCD20"/>
    <w:rsid w:val="000008E0"/>
    <w:rsid w:val="00001841"/>
    <w:rsid w:val="0000211B"/>
    <w:rsid w:val="00002890"/>
    <w:rsid w:val="00003071"/>
    <w:rsid w:val="00003244"/>
    <w:rsid w:val="000040BE"/>
    <w:rsid w:val="00004317"/>
    <w:rsid w:val="000063A2"/>
    <w:rsid w:val="00006CF9"/>
    <w:rsid w:val="0000740C"/>
    <w:rsid w:val="00007CC2"/>
    <w:rsid w:val="000105DF"/>
    <w:rsid w:val="00011531"/>
    <w:rsid w:val="000117E3"/>
    <w:rsid w:val="000123A6"/>
    <w:rsid w:val="00012DFE"/>
    <w:rsid w:val="00012E8B"/>
    <w:rsid w:val="000136F4"/>
    <w:rsid w:val="00015115"/>
    <w:rsid w:val="000200FE"/>
    <w:rsid w:val="0002143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695"/>
    <w:rsid w:val="00026B56"/>
    <w:rsid w:val="00026DDC"/>
    <w:rsid w:val="00027104"/>
    <w:rsid w:val="00030779"/>
    <w:rsid w:val="0003102A"/>
    <w:rsid w:val="0003149A"/>
    <w:rsid w:val="000314F8"/>
    <w:rsid w:val="00031FA7"/>
    <w:rsid w:val="00032791"/>
    <w:rsid w:val="00033397"/>
    <w:rsid w:val="00033EC2"/>
    <w:rsid w:val="00034F0B"/>
    <w:rsid w:val="000351EE"/>
    <w:rsid w:val="0003532A"/>
    <w:rsid w:val="00037748"/>
    <w:rsid w:val="00037B1F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508"/>
    <w:rsid w:val="000445BD"/>
    <w:rsid w:val="00044E19"/>
    <w:rsid w:val="0004520C"/>
    <w:rsid w:val="0004596F"/>
    <w:rsid w:val="00045ED7"/>
    <w:rsid w:val="00046FCF"/>
    <w:rsid w:val="000472B9"/>
    <w:rsid w:val="000479E4"/>
    <w:rsid w:val="00047B49"/>
    <w:rsid w:val="000506B7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A22"/>
    <w:rsid w:val="0005520B"/>
    <w:rsid w:val="000563F4"/>
    <w:rsid w:val="000564C6"/>
    <w:rsid w:val="000569A8"/>
    <w:rsid w:val="000571A1"/>
    <w:rsid w:val="000618AF"/>
    <w:rsid w:val="0006219E"/>
    <w:rsid w:val="000626C1"/>
    <w:rsid w:val="00063EC6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C2C"/>
    <w:rsid w:val="00071EFE"/>
    <w:rsid w:val="00071F20"/>
    <w:rsid w:val="00072004"/>
    <w:rsid w:val="00072067"/>
    <w:rsid w:val="00072EE8"/>
    <w:rsid w:val="00073C3A"/>
    <w:rsid w:val="00074BEB"/>
    <w:rsid w:val="00075D4D"/>
    <w:rsid w:val="0007605B"/>
    <w:rsid w:val="0007610C"/>
    <w:rsid w:val="0007677A"/>
    <w:rsid w:val="0007678B"/>
    <w:rsid w:val="0007687A"/>
    <w:rsid w:val="0007787C"/>
    <w:rsid w:val="00080512"/>
    <w:rsid w:val="00080621"/>
    <w:rsid w:val="00081872"/>
    <w:rsid w:val="00082429"/>
    <w:rsid w:val="00082AE8"/>
    <w:rsid w:val="00082EA6"/>
    <w:rsid w:val="00082EE5"/>
    <w:rsid w:val="00083D3F"/>
    <w:rsid w:val="000850DB"/>
    <w:rsid w:val="0008527C"/>
    <w:rsid w:val="00086838"/>
    <w:rsid w:val="00087542"/>
    <w:rsid w:val="00087B32"/>
    <w:rsid w:val="00090A3B"/>
    <w:rsid w:val="000913CB"/>
    <w:rsid w:val="00092F12"/>
    <w:rsid w:val="00095499"/>
    <w:rsid w:val="00095585"/>
    <w:rsid w:val="00095DF0"/>
    <w:rsid w:val="00096383"/>
    <w:rsid w:val="00096660"/>
    <w:rsid w:val="0009666F"/>
    <w:rsid w:val="00096E1F"/>
    <w:rsid w:val="000A0288"/>
    <w:rsid w:val="000A09B5"/>
    <w:rsid w:val="000A148F"/>
    <w:rsid w:val="000A1FAA"/>
    <w:rsid w:val="000A24DE"/>
    <w:rsid w:val="000A2609"/>
    <w:rsid w:val="000A288E"/>
    <w:rsid w:val="000A2DDD"/>
    <w:rsid w:val="000A2E2D"/>
    <w:rsid w:val="000A3053"/>
    <w:rsid w:val="000A31F2"/>
    <w:rsid w:val="000A41A7"/>
    <w:rsid w:val="000A4709"/>
    <w:rsid w:val="000A4712"/>
    <w:rsid w:val="000A56E2"/>
    <w:rsid w:val="000A630E"/>
    <w:rsid w:val="000A752A"/>
    <w:rsid w:val="000A75B3"/>
    <w:rsid w:val="000A7C8C"/>
    <w:rsid w:val="000B06EF"/>
    <w:rsid w:val="000B0941"/>
    <w:rsid w:val="000B0BEB"/>
    <w:rsid w:val="000B13B9"/>
    <w:rsid w:val="000B160D"/>
    <w:rsid w:val="000B2401"/>
    <w:rsid w:val="000B29CD"/>
    <w:rsid w:val="000B2AEF"/>
    <w:rsid w:val="000B354E"/>
    <w:rsid w:val="000B541D"/>
    <w:rsid w:val="000B6AC7"/>
    <w:rsid w:val="000B6EB4"/>
    <w:rsid w:val="000B7C51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44DF"/>
    <w:rsid w:val="000C4982"/>
    <w:rsid w:val="000C7316"/>
    <w:rsid w:val="000D0AEC"/>
    <w:rsid w:val="000D138D"/>
    <w:rsid w:val="000D2EAC"/>
    <w:rsid w:val="000D434E"/>
    <w:rsid w:val="000D45B0"/>
    <w:rsid w:val="000D4BCF"/>
    <w:rsid w:val="000D58AB"/>
    <w:rsid w:val="000D5B51"/>
    <w:rsid w:val="000D5D09"/>
    <w:rsid w:val="000D5FBE"/>
    <w:rsid w:val="000D6F3A"/>
    <w:rsid w:val="000D7696"/>
    <w:rsid w:val="000D76D9"/>
    <w:rsid w:val="000D7767"/>
    <w:rsid w:val="000E06A9"/>
    <w:rsid w:val="000E0733"/>
    <w:rsid w:val="000E0C49"/>
    <w:rsid w:val="000E2858"/>
    <w:rsid w:val="000E3D0D"/>
    <w:rsid w:val="000E4210"/>
    <w:rsid w:val="000E4866"/>
    <w:rsid w:val="000E54AF"/>
    <w:rsid w:val="000E5A20"/>
    <w:rsid w:val="000F0768"/>
    <w:rsid w:val="000F0A64"/>
    <w:rsid w:val="000F1699"/>
    <w:rsid w:val="000F1D6E"/>
    <w:rsid w:val="000F1FD3"/>
    <w:rsid w:val="000F276E"/>
    <w:rsid w:val="000F2DB2"/>
    <w:rsid w:val="000F320F"/>
    <w:rsid w:val="000F356E"/>
    <w:rsid w:val="000F3762"/>
    <w:rsid w:val="000F3B30"/>
    <w:rsid w:val="000F41E2"/>
    <w:rsid w:val="000F478F"/>
    <w:rsid w:val="000F4969"/>
    <w:rsid w:val="000F4CCF"/>
    <w:rsid w:val="000F52CF"/>
    <w:rsid w:val="000F5DF1"/>
    <w:rsid w:val="000F5E5D"/>
    <w:rsid w:val="000F7971"/>
    <w:rsid w:val="001030DF"/>
    <w:rsid w:val="00103138"/>
    <w:rsid w:val="00103566"/>
    <w:rsid w:val="00104030"/>
    <w:rsid w:val="001048CC"/>
    <w:rsid w:val="001048D2"/>
    <w:rsid w:val="00104953"/>
    <w:rsid w:val="00106C70"/>
    <w:rsid w:val="00106EBE"/>
    <w:rsid w:val="001074AB"/>
    <w:rsid w:val="00107DFB"/>
    <w:rsid w:val="00110292"/>
    <w:rsid w:val="00110E13"/>
    <w:rsid w:val="001118EA"/>
    <w:rsid w:val="00111D46"/>
    <w:rsid w:val="001120FA"/>
    <w:rsid w:val="00112CCA"/>
    <w:rsid w:val="0011301A"/>
    <w:rsid w:val="001140E6"/>
    <w:rsid w:val="00116042"/>
    <w:rsid w:val="00117133"/>
    <w:rsid w:val="00117848"/>
    <w:rsid w:val="00117D80"/>
    <w:rsid w:val="00120083"/>
    <w:rsid w:val="00120432"/>
    <w:rsid w:val="001209D1"/>
    <w:rsid w:val="00120C04"/>
    <w:rsid w:val="001210F1"/>
    <w:rsid w:val="001235FA"/>
    <w:rsid w:val="00123A21"/>
    <w:rsid w:val="00123D33"/>
    <w:rsid w:val="00124D17"/>
    <w:rsid w:val="0012504E"/>
    <w:rsid w:val="001255F1"/>
    <w:rsid w:val="001264C4"/>
    <w:rsid w:val="00126E13"/>
    <w:rsid w:val="00127053"/>
    <w:rsid w:val="001305D9"/>
    <w:rsid w:val="00130B90"/>
    <w:rsid w:val="00130BA5"/>
    <w:rsid w:val="00131102"/>
    <w:rsid w:val="001320AB"/>
    <w:rsid w:val="00132423"/>
    <w:rsid w:val="0013267C"/>
    <w:rsid w:val="00133E2C"/>
    <w:rsid w:val="00134692"/>
    <w:rsid w:val="00134A51"/>
    <w:rsid w:val="00135C14"/>
    <w:rsid w:val="00135D84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2281"/>
    <w:rsid w:val="001427AF"/>
    <w:rsid w:val="00142B94"/>
    <w:rsid w:val="00143760"/>
    <w:rsid w:val="00143E2F"/>
    <w:rsid w:val="0014473D"/>
    <w:rsid w:val="001459DE"/>
    <w:rsid w:val="00147906"/>
    <w:rsid w:val="00147B12"/>
    <w:rsid w:val="00147EC0"/>
    <w:rsid w:val="00150D6A"/>
    <w:rsid w:val="001513A7"/>
    <w:rsid w:val="001515B7"/>
    <w:rsid w:val="00151BE1"/>
    <w:rsid w:val="00152CCC"/>
    <w:rsid w:val="00154442"/>
    <w:rsid w:val="00156574"/>
    <w:rsid w:val="00157BEA"/>
    <w:rsid w:val="00157F38"/>
    <w:rsid w:val="00157FBA"/>
    <w:rsid w:val="001609A2"/>
    <w:rsid w:val="001609EF"/>
    <w:rsid w:val="00162103"/>
    <w:rsid w:val="001628C0"/>
    <w:rsid w:val="001628DE"/>
    <w:rsid w:val="0016399D"/>
    <w:rsid w:val="00163FCE"/>
    <w:rsid w:val="00164170"/>
    <w:rsid w:val="00164244"/>
    <w:rsid w:val="0016464F"/>
    <w:rsid w:val="001651B4"/>
    <w:rsid w:val="0016525A"/>
    <w:rsid w:val="001653C9"/>
    <w:rsid w:val="00165659"/>
    <w:rsid w:val="00165B55"/>
    <w:rsid w:val="001666A9"/>
    <w:rsid w:val="0016742C"/>
    <w:rsid w:val="00171568"/>
    <w:rsid w:val="00171A4B"/>
    <w:rsid w:val="00171ED0"/>
    <w:rsid w:val="00171F11"/>
    <w:rsid w:val="0017253A"/>
    <w:rsid w:val="00172A9E"/>
    <w:rsid w:val="00174D5D"/>
    <w:rsid w:val="00174EC1"/>
    <w:rsid w:val="00175F21"/>
    <w:rsid w:val="001761C6"/>
    <w:rsid w:val="0017665A"/>
    <w:rsid w:val="00176CE0"/>
    <w:rsid w:val="00177237"/>
    <w:rsid w:val="00177BCF"/>
    <w:rsid w:val="001807CD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8790F"/>
    <w:rsid w:val="001906B3"/>
    <w:rsid w:val="0019097A"/>
    <w:rsid w:val="0019101B"/>
    <w:rsid w:val="001911A2"/>
    <w:rsid w:val="001912B1"/>
    <w:rsid w:val="001915C8"/>
    <w:rsid w:val="00193A82"/>
    <w:rsid w:val="001943E4"/>
    <w:rsid w:val="0019449E"/>
    <w:rsid w:val="00194D6A"/>
    <w:rsid w:val="00194DFB"/>
    <w:rsid w:val="001964F9"/>
    <w:rsid w:val="00196A21"/>
    <w:rsid w:val="001971A7"/>
    <w:rsid w:val="00197903"/>
    <w:rsid w:val="00197BAA"/>
    <w:rsid w:val="001A009C"/>
    <w:rsid w:val="001A2161"/>
    <w:rsid w:val="001A2363"/>
    <w:rsid w:val="001A279D"/>
    <w:rsid w:val="001A40D6"/>
    <w:rsid w:val="001A5177"/>
    <w:rsid w:val="001A5C2D"/>
    <w:rsid w:val="001A5C64"/>
    <w:rsid w:val="001A6423"/>
    <w:rsid w:val="001A67B3"/>
    <w:rsid w:val="001A6C29"/>
    <w:rsid w:val="001A6DDC"/>
    <w:rsid w:val="001A6F30"/>
    <w:rsid w:val="001A6F66"/>
    <w:rsid w:val="001A7EA9"/>
    <w:rsid w:val="001B03BF"/>
    <w:rsid w:val="001B1744"/>
    <w:rsid w:val="001B22BB"/>
    <w:rsid w:val="001B27B5"/>
    <w:rsid w:val="001B2AA2"/>
    <w:rsid w:val="001B3506"/>
    <w:rsid w:val="001B3A97"/>
    <w:rsid w:val="001B4283"/>
    <w:rsid w:val="001B4570"/>
    <w:rsid w:val="001B4669"/>
    <w:rsid w:val="001B540F"/>
    <w:rsid w:val="001B569E"/>
    <w:rsid w:val="001B624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3547"/>
    <w:rsid w:val="001C4616"/>
    <w:rsid w:val="001C4ECD"/>
    <w:rsid w:val="001C551C"/>
    <w:rsid w:val="001C555C"/>
    <w:rsid w:val="001C6CE9"/>
    <w:rsid w:val="001C7682"/>
    <w:rsid w:val="001D02C2"/>
    <w:rsid w:val="001D082B"/>
    <w:rsid w:val="001D1554"/>
    <w:rsid w:val="001D187E"/>
    <w:rsid w:val="001D1C73"/>
    <w:rsid w:val="001D1FC1"/>
    <w:rsid w:val="001D2130"/>
    <w:rsid w:val="001D2E99"/>
    <w:rsid w:val="001D35FC"/>
    <w:rsid w:val="001D38FD"/>
    <w:rsid w:val="001D4020"/>
    <w:rsid w:val="001D413A"/>
    <w:rsid w:val="001D4955"/>
    <w:rsid w:val="001D53EE"/>
    <w:rsid w:val="001D556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1E0B"/>
    <w:rsid w:val="001E22A7"/>
    <w:rsid w:val="001E24AF"/>
    <w:rsid w:val="001E3779"/>
    <w:rsid w:val="001E3EFE"/>
    <w:rsid w:val="001E4FD0"/>
    <w:rsid w:val="001E6631"/>
    <w:rsid w:val="001F1042"/>
    <w:rsid w:val="001F168B"/>
    <w:rsid w:val="001F25B2"/>
    <w:rsid w:val="001F3B9C"/>
    <w:rsid w:val="001F3D41"/>
    <w:rsid w:val="001F4504"/>
    <w:rsid w:val="001F569A"/>
    <w:rsid w:val="001F5CCE"/>
    <w:rsid w:val="001F61AD"/>
    <w:rsid w:val="001F6EBF"/>
    <w:rsid w:val="002007FC"/>
    <w:rsid w:val="00200876"/>
    <w:rsid w:val="00201E36"/>
    <w:rsid w:val="002021E0"/>
    <w:rsid w:val="00205615"/>
    <w:rsid w:val="00205F37"/>
    <w:rsid w:val="00206D75"/>
    <w:rsid w:val="00206E13"/>
    <w:rsid w:val="0020716A"/>
    <w:rsid w:val="00210B26"/>
    <w:rsid w:val="002115C7"/>
    <w:rsid w:val="00211BBC"/>
    <w:rsid w:val="00212194"/>
    <w:rsid w:val="0021226A"/>
    <w:rsid w:val="002127B8"/>
    <w:rsid w:val="0021378D"/>
    <w:rsid w:val="0021552C"/>
    <w:rsid w:val="0021617D"/>
    <w:rsid w:val="00216768"/>
    <w:rsid w:val="00216BD2"/>
    <w:rsid w:val="00216EA1"/>
    <w:rsid w:val="00216F88"/>
    <w:rsid w:val="0021729E"/>
    <w:rsid w:val="00217488"/>
    <w:rsid w:val="002175AB"/>
    <w:rsid w:val="00217E90"/>
    <w:rsid w:val="00220B56"/>
    <w:rsid w:val="002231B4"/>
    <w:rsid w:val="00224445"/>
    <w:rsid w:val="00224556"/>
    <w:rsid w:val="002246AE"/>
    <w:rsid w:val="00224B34"/>
    <w:rsid w:val="00224DF4"/>
    <w:rsid w:val="002250B2"/>
    <w:rsid w:val="002254B1"/>
    <w:rsid w:val="00227187"/>
    <w:rsid w:val="0022777B"/>
    <w:rsid w:val="002302BD"/>
    <w:rsid w:val="002305F0"/>
    <w:rsid w:val="0023266D"/>
    <w:rsid w:val="00232A84"/>
    <w:rsid w:val="00232D4A"/>
    <w:rsid w:val="0023371C"/>
    <w:rsid w:val="002347A2"/>
    <w:rsid w:val="00234847"/>
    <w:rsid w:val="00235805"/>
    <w:rsid w:val="00235EC5"/>
    <w:rsid w:val="00236329"/>
    <w:rsid w:val="00236490"/>
    <w:rsid w:val="00236B1D"/>
    <w:rsid w:val="00236B59"/>
    <w:rsid w:val="00237759"/>
    <w:rsid w:val="002378EC"/>
    <w:rsid w:val="002414D2"/>
    <w:rsid w:val="00241CD5"/>
    <w:rsid w:val="00241FEA"/>
    <w:rsid w:val="00242F2F"/>
    <w:rsid w:val="002437A8"/>
    <w:rsid w:val="00243C89"/>
    <w:rsid w:val="00243DA0"/>
    <w:rsid w:val="0024490C"/>
    <w:rsid w:val="00244BA5"/>
    <w:rsid w:val="00245E90"/>
    <w:rsid w:val="00247104"/>
    <w:rsid w:val="002504DA"/>
    <w:rsid w:val="00251897"/>
    <w:rsid w:val="00251D18"/>
    <w:rsid w:val="00251F32"/>
    <w:rsid w:val="0025232D"/>
    <w:rsid w:val="00253367"/>
    <w:rsid w:val="002535B8"/>
    <w:rsid w:val="00253C7C"/>
    <w:rsid w:val="00254BBC"/>
    <w:rsid w:val="00255A52"/>
    <w:rsid w:val="00255EF3"/>
    <w:rsid w:val="00256206"/>
    <w:rsid w:val="002574D9"/>
    <w:rsid w:val="00257591"/>
    <w:rsid w:val="0026024E"/>
    <w:rsid w:val="002604F7"/>
    <w:rsid w:val="00261186"/>
    <w:rsid w:val="0026199B"/>
    <w:rsid w:val="00261F28"/>
    <w:rsid w:val="0026244A"/>
    <w:rsid w:val="002625BA"/>
    <w:rsid w:val="00262A2A"/>
    <w:rsid w:val="00262AC2"/>
    <w:rsid w:val="00262EBE"/>
    <w:rsid w:val="00263606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944"/>
    <w:rsid w:val="00267D1E"/>
    <w:rsid w:val="00270478"/>
    <w:rsid w:val="00270579"/>
    <w:rsid w:val="00270918"/>
    <w:rsid w:val="002711E6"/>
    <w:rsid w:val="002712B0"/>
    <w:rsid w:val="00271E36"/>
    <w:rsid w:val="00273689"/>
    <w:rsid w:val="00273AD0"/>
    <w:rsid w:val="00276B1D"/>
    <w:rsid w:val="00276C5B"/>
    <w:rsid w:val="00276CA6"/>
    <w:rsid w:val="00277141"/>
    <w:rsid w:val="00277B04"/>
    <w:rsid w:val="00277C0D"/>
    <w:rsid w:val="002810B3"/>
    <w:rsid w:val="002826BE"/>
    <w:rsid w:val="0028285A"/>
    <w:rsid w:val="0028320F"/>
    <w:rsid w:val="002855B8"/>
    <w:rsid w:val="002865EF"/>
    <w:rsid w:val="002874E6"/>
    <w:rsid w:val="002900B5"/>
    <w:rsid w:val="002902C5"/>
    <w:rsid w:val="00290C6D"/>
    <w:rsid w:val="00292E1B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F95"/>
    <w:rsid w:val="002976C6"/>
    <w:rsid w:val="002A016C"/>
    <w:rsid w:val="002A06A5"/>
    <w:rsid w:val="002A0AD7"/>
    <w:rsid w:val="002A0B0A"/>
    <w:rsid w:val="002A0F01"/>
    <w:rsid w:val="002A2D02"/>
    <w:rsid w:val="002A2D1E"/>
    <w:rsid w:val="002A3081"/>
    <w:rsid w:val="002A3AAF"/>
    <w:rsid w:val="002A4014"/>
    <w:rsid w:val="002A4761"/>
    <w:rsid w:val="002A47D6"/>
    <w:rsid w:val="002A57F6"/>
    <w:rsid w:val="002A5E05"/>
    <w:rsid w:val="002B0786"/>
    <w:rsid w:val="002B0A73"/>
    <w:rsid w:val="002B0E6A"/>
    <w:rsid w:val="002B1534"/>
    <w:rsid w:val="002B1CFE"/>
    <w:rsid w:val="002B2560"/>
    <w:rsid w:val="002B2E39"/>
    <w:rsid w:val="002B445A"/>
    <w:rsid w:val="002B4741"/>
    <w:rsid w:val="002B4F8F"/>
    <w:rsid w:val="002B6E2E"/>
    <w:rsid w:val="002B7315"/>
    <w:rsid w:val="002B7A66"/>
    <w:rsid w:val="002C0393"/>
    <w:rsid w:val="002C0552"/>
    <w:rsid w:val="002C0798"/>
    <w:rsid w:val="002C0A5C"/>
    <w:rsid w:val="002C11F8"/>
    <w:rsid w:val="002C1D97"/>
    <w:rsid w:val="002C267D"/>
    <w:rsid w:val="002C2930"/>
    <w:rsid w:val="002C2DFD"/>
    <w:rsid w:val="002C3162"/>
    <w:rsid w:val="002C333B"/>
    <w:rsid w:val="002C4BEF"/>
    <w:rsid w:val="002C4E3E"/>
    <w:rsid w:val="002C5821"/>
    <w:rsid w:val="002C5FED"/>
    <w:rsid w:val="002C6260"/>
    <w:rsid w:val="002C664D"/>
    <w:rsid w:val="002C679B"/>
    <w:rsid w:val="002C75B8"/>
    <w:rsid w:val="002D0259"/>
    <w:rsid w:val="002D19F3"/>
    <w:rsid w:val="002D1FAD"/>
    <w:rsid w:val="002D1FF8"/>
    <w:rsid w:val="002D2210"/>
    <w:rsid w:val="002D35A7"/>
    <w:rsid w:val="002D3D08"/>
    <w:rsid w:val="002D44A8"/>
    <w:rsid w:val="002D45D9"/>
    <w:rsid w:val="002D45E2"/>
    <w:rsid w:val="002D53D8"/>
    <w:rsid w:val="002D58CF"/>
    <w:rsid w:val="002D5909"/>
    <w:rsid w:val="002D6263"/>
    <w:rsid w:val="002D6378"/>
    <w:rsid w:val="002D69A3"/>
    <w:rsid w:val="002D7405"/>
    <w:rsid w:val="002D770B"/>
    <w:rsid w:val="002D7DFC"/>
    <w:rsid w:val="002E038D"/>
    <w:rsid w:val="002E047D"/>
    <w:rsid w:val="002E0932"/>
    <w:rsid w:val="002E093C"/>
    <w:rsid w:val="002E0AE2"/>
    <w:rsid w:val="002E0DC6"/>
    <w:rsid w:val="002E0E08"/>
    <w:rsid w:val="002E1400"/>
    <w:rsid w:val="002E1488"/>
    <w:rsid w:val="002E14B0"/>
    <w:rsid w:val="002E1CEE"/>
    <w:rsid w:val="002E1E49"/>
    <w:rsid w:val="002E333F"/>
    <w:rsid w:val="002E3574"/>
    <w:rsid w:val="002E3B61"/>
    <w:rsid w:val="002E3F2D"/>
    <w:rsid w:val="002E46D8"/>
    <w:rsid w:val="002E59EB"/>
    <w:rsid w:val="002E713F"/>
    <w:rsid w:val="002F01EE"/>
    <w:rsid w:val="002F1077"/>
    <w:rsid w:val="002F3061"/>
    <w:rsid w:val="002F3ED8"/>
    <w:rsid w:val="002F4AB3"/>
    <w:rsid w:val="002F4B4B"/>
    <w:rsid w:val="002F4F40"/>
    <w:rsid w:val="002F59F3"/>
    <w:rsid w:val="002F6AE9"/>
    <w:rsid w:val="002F7318"/>
    <w:rsid w:val="002F75CC"/>
    <w:rsid w:val="002F7A1B"/>
    <w:rsid w:val="0030039B"/>
    <w:rsid w:val="00303F98"/>
    <w:rsid w:val="00304E85"/>
    <w:rsid w:val="003060D2"/>
    <w:rsid w:val="003064CB"/>
    <w:rsid w:val="00307A28"/>
    <w:rsid w:val="00311304"/>
    <w:rsid w:val="00312061"/>
    <w:rsid w:val="00312715"/>
    <w:rsid w:val="0031282D"/>
    <w:rsid w:val="00312927"/>
    <w:rsid w:val="003133DA"/>
    <w:rsid w:val="003135EF"/>
    <w:rsid w:val="003137DE"/>
    <w:rsid w:val="00314CAE"/>
    <w:rsid w:val="00314EDA"/>
    <w:rsid w:val="00314F24"/>
    <w:rsid w:val="00315062"/>
    <w:rsid w:val="00315C3B"/>
    <w:rsid w:val="003164E3"/>
    <w:rsid w:val="00316FDF"/>
    <w:rsid w:val="003172DC"/>
    <w:rsid w:val="00317624"/>
    <w:rsid w:val="00317E2A"/>
    <w:rsid w:val="00321022"/>
    <w:rsid w:val="003217A3"/>
    <w:rsid w:val="00322B4F"/>
    <w:rsid w:val="00323705"/>
    <w:rsid w:val="00324F76"/>
    <w:rsid w:val="003259A4"/>
    <w:rsid w:val="0032676C"/>
    <w:rsid w:val="00327029"/>
    <w:rsid w:val="0033149D"/>
    <w:rsid w:val="00331A93"/>
    <w:rsid w:val="0033242A"/>
    <w:rsid w:val="003328B9"/>
    <w:rsid w:val="00333EF5"/>
    <w:rsid w:val="003351C7"/>
    <w:rsid w:val="0033530B"/>
    <w:rsid w:val="0033556C"/>
    <w:rsid w:val="00336046"/>
    <w:rsid w:val="00337A6E"/>
    <w:rsid w:val="00340B18"/>
    <w:rsid w:val="003423FC"/>
    <w:rsid w:val="003424E3"/>
    <w:rsid w:val="00342B01"/>
    <w:rsid w:val="00343862"/>
    <w:rsid w:val="00343D74"/>
    <w:rsid w:val="00343FE7"/>
    <w:rsid w:val="00344D83"/>
    <w:rsid w:val="00345B7E"/>
    <w:rsid w:val="0034678E"/>
    <w:rsid w:val="00346C5F"/>
    <w:rsid w:val="00352CBE"/>
    <w:rsid w:val="00352DA0"/>
    <w:rsid w:val="00352E37"/>
    <w:rsid w:val="003540B1"/>
    <w:rsid w:val="0035462D"/>
    <w:rsid w:val="0035475E"/>
    <w:rsid w:val="003548FE"/>
    <w:rsid w:val="003553F7"/>
    <w:rsid w:val="00356152"/>
    <w:rsid w:val="0035618D"/>
    <w:rsid w:val="0035717E"/>
    <w:rsid w:val="003575E1"/>
    <w:rsid w:val="00357B2A"/>
    <w:rsid w:val="0036001A"/>
    <w:rsid w:val="003610D2"/>
    <w:rsid w:val="003629ED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6A5"/>
    <w:rsid w:val="003668F2"/>
    <w:rsid w:val="00370295"/>
    <w:rsid w:val="00371AFC"/>
    <w:rsid w:val="00371C64"/>
    <w:rsid w:val="00371E96"/>
    <w:rsid w:val="0037245F"/>
    <w:rsid w:val="00372D09"/>
    <w:rsid w:val="00372DA7"/>
    <w:rsid w:val="003735CF"/>
    <w:rsid w:val="00376044"/>
    <w:rsid w:val="0037626A"/>
    <w:rsid w:val="0037661D"/>
    <w:rsid w:val="00376650"/>
    <w:rsid w:val="003768B1"/>
    <w:rsid w:val="0037716F"/>
    <w:rsid w:val="00377A50"/>
    <w:rsid w:val="00377F1D"/>
    <w:rsid w:val="003800AA"/>
    <w:rsid w:val="00380CCC"/>
    <w:rsid w:val="00381138"/>
    <w:rsid w:val="003812C8"/>
    <w:rsid w:val="003829D8"/>
    <w:rsid w:val="00382A69"/>
    <w:rsid w:val="00383643"/>
    <w:rsid w:val="00383951"/>
    <w:rsid w:val="00383EE4"/>
    <w:rsid w:val="003852C0"/>
    <w:rsid w:val="00386873"/>
    <w:rsid w:val="00390FFF"/>
    <w:rsid w:val="003915E3"/>
    <w:rsid w:val="00393192"/>
    <w:rsid w:val="00393C35"/>
    <w:rsid w:val="00394239"/>
    <w:rsid w:val="003945E5"/>
    <w:rsid w:val="003949ED"/>
    <w:rsid w:val="00394B2E"/>
    <w:rsid w:val="00394FE3"/>
    <w:rsid w:val="00395609"/>
    <w:rsid w:val="00395980"/>
    <w:rsid w:val="00395A9B"/>
    <w:rsid w:val="00395E96"/>
    <w:rsid w:val="00397897"/>
    <w:rsid w:val="00397F1D"/>
    <w:rsid w:val="003A0EBA"/>
    <w:rsid w:val="003A1E36"/>
    <w:rsid w:val="003A302F"/>
    <w:rsid w:val="003A324B"/>
    <w:rsid w:val="003A3565"/>
    <w:rsid w:val="003A4FEB"/>
    <w:rsid w:val="003A556B"/>
    <w:rsid w:val="003A563E"/>
    <w:rsid w:val="003A5BB6"/>
    <w:rsid w:val="003A614C"/>
    <w:rsid w:val="003A6804"/>
    <w:rsid w:val="003A711D"/>
    <w:rsid w:val="003B0188"/>
    <w:rsid w:val="003B1063"/>
    <w:rsid w:val="003B18D8"/>
    <w:rsid w:val="003B2025"/>
    <w:rsid w:val="003B26FD"/>
    <w:rsid w:val="003B2944"/>
    <w:rsid w:val="003B2DAF"/>
    <w:rsid w:val="003B3E4C"/>
    <w:rsid w:val="003B418D"/>
    <w:rsid w:val="003B5010"/>
    <w:rsid w:val="003B5827"/>
    <w:rsid w:val="003B58AE"/>
    <w:rsid w:val="003B6634"/>
    <w:rsid w:val="003B677F"/>
    <w:rsid w:val="003B7EA0"/>
    <w:rsid w:val="003B7EF7"/>
    <w:rsid w:val="003C0103"/>
    <w:rsid w:val="003C0148"/>
    <w:rsid w:val="003C0705"/>
    <w:rsid w:val="003C0811"/>
    <w:rsid w:val="003C1791"/>
    <w:rsid w:val="003C2871"/>
    <w:rsid w:val="003C30E4"/>
    <w:rsid w:val="003C3233"/>
    <w:rsid w:val="003C340A"/>
    <w:rsid w:val="003C36E3"/>
    <w:rsid w:val="003C3971"/>
    <w:rsid w:val="003C3F10"/>
    <w:rsid w:val="003C4D3E"/>
    <w:rsid w:val="003C515A"/>
    <w:rsid w:val="003C537D"/>
    <w:rsid w:val="003C5ADF"/>
    <w:rsid w:val="003C73DC"/>
    <w:rsid w:val="003C7672"/>
    <w:rsid w:val="003D0880"/>
    <w:rsid w:val="003D1B02"/>
    <w:rsid w:val="003D2D1C"/>
    <w:rsid w:val="003D3289"/>
    <w:rsid w:val="003D38FB"/>
    <w:rsid w:val="003D3C10"/>
    <w:rsid w:val="003D41FF"/>
    <w:rsid w:val="003D4289"/>
    <w:rsid w:val="003D4803"/>
    <w:rsid w:val="003D4966"/>
    <w:rsid w:val="003D4D4C"/>
    <w:rsid w:val="003D4E84"/>
    <w:rsid w:val="003D5E22"/>
    <w:rsid w:val="003D6138"/>
    <w:rsid w:val="003D777D"/>
    <w:rsid w:val="003E04A8"/>
    <w:rsid w:val="003E065B"/>
    <w:rsid w:val="003E0902"/>
    <w:rsid w:val="003E0950"/>
    <w:rsid w:val="003E0AD3"/>
    <w:rsid w:val="003E0D20"/>
    <w:rsid w:val="003E0F0A"/>
    <w:rsid w:val="003E17DD"/>
    <w:rsid w:val="003E2C49"/>
    <w:rsid w:val="003E49A5"/>
    <w:rsid w:val="003E4D0D"/>
    <w:rsid w:val="003E5715"/>
    <w:rsid w:val="003E66E6"/>
    <w:rsid w:val="003E718A"/>
    <w:rsid w:val="003E763D"/>
    <w:rsid w:val="003E766B"/>
    <w:rsid w:val="003E7C56"/>
    <w:rsid w:val="003F045D"/>
    <w:rsid w:val="003F09F9"/>
    <w:rsid w:val="003F0F01"/>
    <w:rsid w:val="003F25AF"/>
    <w:rsid w:val="003F39BB"/>
    <w:rsid w:val="003F44D3"/>
    <w:rsid w:val="003F48DA"/>
    <w:rsid w:val="003F588D"/>
    <w:rsid w:val="003F6D7C"/>
    <w:rsid w:val="0040058A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4A5D"/>
    <w:rsid w:val="00404E53"/>
    <w:rsid w:val="00405D74"/>
    <w:rsid w:val="004063DD"/>
    <w:rsid w:val="00406A27"/>
    <w:rsid w:val="00407694"/>
    <w:rsid w:val="004102FA"/>
    <w:rsid w:val="00411311"/>
    <w:rsid w:val="00411627"/>
    <w:rsid w:val="00411F9A"/>
    <w:rsid w:val="00412062"/>
    <w:rsid w:val="00413153"/>
    <w:rsid w:val="00413534"/>
    <w:rsid w:val="00414CE7"/>
    <w:rsid w:val="00416B40"/>
    <w:rsid w:val="00416D92"/>
    <w:rsid w:val="0042014F"/>
    <w:rsid w:val="00420702"/>
    <w:rsid w:val="00420D51"/>
    <w:rsid w:val="00421B20"/>
    <w:rsid w:val="00421CB0"/>
    <w:rsid w:val="00421CD2"/>
    <w:rsid w:val="004224E3"/>
    <w:rsid w:val="00423E63"/>
    <w:rsid w:val="00425014"/>
    <w:rsid w:val="00426852"/>
    <w:rsid w:val="004269EB"/>
    <w:rsid w:val="00426BCD"/>
    <w:rsid w:val="004271B7"/>
    <w:rsid w:val="004275E7"/>
    <w:rsid w:val="00430815"/>
    <w:rsid w:val="00430991"/>
    <w:rsid w:val="00431527"/>
    <w:rsid w:val="00431A8A"/>
    <w:rsid w:val="004322D9"/>
    <w:rsid w:val="0043263F"/>
    <w:rsid w:val="00432BAB"/>
    <w:rsid w:val="0043325C"/>
    <w:rsid w:val="004336D6"/>
    <w:rsid w:val="00433CFD"/>
    <w:rsid w:val="00434009"/>
    <w:rsid w:val="00434399"/>
    <w:rsid w:val="00434476"/>
    <w:rsid w:val="00434C45"/>
    <w:rsid w:val="004354A5"/>
    <w:rsid w:val="00436357"/>
    <w:rsid w:val="00437BCD"/>
    <w:rsid w:val="00440A4C"/>
    <w:rsid w:val="0044177D"/>
    <w:rsid w:val="004418DA"/>
    <w:rsid w:val="0044227C"/>
    <w:rsid w:val="00442D7C"/>
    <w:rsid w:val="00443ED1"/>
    <w:rsid w:val="00444C42"/>
    <w:rsid w:val="00444DC5"/>
    <w:rsid w:val="004458C7"/>
    <w:rsid w:val="00445996"/>
    <w:rsid w:val="004459AC"/>
    <w:rsid w:val="0044634B"/>
    <w:rsid w:val="00446D11"/>
    <w:rsid w:val="00446F4B"/>
    <w:rsid w:val="00447D7D"/>
    <w:rsid w:val="004504E3"/>
    <w:rsid w:val="0045113D"/>
    <w:rsid w:val="00451251"/>
    <w:rsid w:val="0045146B"/>
    <w:rsid w:val="004523BE"/>
    <w:rsid w:val="00454751"/>
    <w:rsid w:val="004555F4"/>
    <w:rsid w:val="00455FED"/>
    <w:rsid w:val="00456453"/>
    <w:rsid w:val="00460D8F"/>
    <w:rsid w:val="0046141B"/>
    <w:rsid w:val="00461426"/>
    <w:rsid w:val="00461822"/>
    <w:rsid w:val="00462123"/>
    <w:rsid w:val="00463E45"/>
    <w:rsid w:val="004650D1"/>
    <w:rsid w:val="004658FD"/>
    <w:rsid w:val="004666CA"/>
    <w:rsid w:val="00466A2C"/>
    <w:rsid w:val="004677E0"/>
    <w:rsid w:val="00467A9E"/>
    <w:rsid w:val="00470878"/>
    <w:rsid w:val="00470F95"/>
    <w:rsid w:val="004717DD"/>
    <w:rsid w:val="00471E8E"/>
    <w:rsid w:val="0047246C"/>
    <w:rsid w:val="00472BF2"/>
    <w:rsid w:val="00472DD6"/>
    <w:rsid w:val="00472F3B"/>
    <w:rsid w:val="004740B2"/>
    <w:rsid w:val="00474BEE"/>
    <w:rsid w:val="004756DD"/>
    <w:rsid w:val="00475EB5"/>
    <w:rsid w:val="0047653F"/>
    <w:rsid w:val="0047670E"/>
    <w:rsid w:val="00477484"/>
    <w:rsid w:val="00480550"/>
    <w:rsid w:val="00481094"/>
    <w:rsid w:val="00481ED6"/>
    <w:rsid w:val="00481EF6"/>
    <w:rsid w:val="00482064"/>
    <w:rsid w:val="004835FC"/>
    <w:rsid w:val="004839E4"/>
    <w:rsid w:val="00484207"/>
    <w:rsid w:val="0048434B"/>
    <w:rsid w:val="00484493"/>
    <w:rsid w:val="00484747"/>
    <w:rsid w:val="0048495D"/>
    <w:rsid w:val="00485126"/>
    <w:rsid w:val="00486DCB"/>
    <w:rsid w:val="00487713"/>
    <w:rsid w:val="00487BDE"/>
    <w:rsid w:val="004902DF"/>
    <w:rsid w:val="004922B1"/>
    <w:rsid w:val="00492829"/>
    <w:rsid w:val="00492B2F"/>
    <w:rsid w:val="00493DB8"/>
    <w:rsid w:val="00493DDB"/>
    <w:rsid w:val="00494097"/>
    <w:rsid w:val="00494C9D"/>
    <w:rsid w:val="00494F22"/>
    <w:rsid w:val="00495CF5"/>
    <w:rsid w:val="00495D91"/>
    <w:rsid w:val="00496C88"/>
    <w:rsid w:val="00497304"/>
    <w:rsid w:val="0049761C"/>
    <w:rsid w:val="00497F2E"/>
    <w:rsid w:val="004A0F00"/>
    <w:rsid w:val="004A1A8D"/>
    <w:rsid w:val="004A2C3A"/>
    <w:rsid w:val="004A2C7A"/>
    <w:rsid w:val="004A3225"/>
    <w:rsid w:val="004A389B"/>
    <w:rsid w:val="004A3A2D"/>
    <w:rsid w:val="004A4886"/>
    <w:rsid w:val="004A65F5"/>
    <w:rsid w:val="004A6CF8"/>
    <w:rsid w:val="004A7124"/>
    <w:rsid w:val="004A728F"/>
    <w:rsid w:val="004A77B1"/>
    <w:rsid w:val="004B0799"/>
    <w:rsid w:val="004B137B"/>
    <w:rsid w:val="004B188E"/>
    <w:rsid w:val="004B18C7"/>
    <w:rsid w:val="004B18D9"/>
    <w:rsid w:val="004B2A98"/>
    <w:rsid w:val="004B2AF3"/>
    <w:rsid w:val="004B2C0E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739B"/>
    <w:rsid w:val="004B7C2C"/>
    <w:rsid w:val="004C0EBE"/>
    <w:rsid w:val="004C1629"/>
    <w:rsid w:val="004C1825"/>
    <w:rsid w:val="004C2730"/>
    <w:rsid w:val="004C369C"/>
    <w:rsid w:val="004C4670"/>
    <w:rsid w:val="004C4C61"/>
    <w:rsid w:val="004C505A"/>
    <w:rsid w:val="004C50C3"/>
    <w:rsid w:val="004C60F2"/>
    <w:rsid w:val="004C6650"/>
    <w:rsid w:val="004C67BC"/>
    <w:rsid w:val="004C69D7"/>
    <w:rsid w:val="004D22DD"/>
    <w:rsid w:val="004D2C4E"/>
    <w:rsid w:val="004D3578"/>
    <w:rsid w:val="004D363D"/>
    <w:rsid w:val="004D3884"/>
    <w:rsid w:val="004D3FF3"/>
    <w:rsid w:val="004D463F"/>
    <w:rsid w:val="004D473E"/>
    <w:rsid w:val="004D53F3"/>
    <w:rsid w:val="004D5DD9"/>
    <w:rsid w:val="004D66D0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29B5"/>
    <w:rsid w:val="004E34BB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DAF"/>
    <w:rsid w:val="004F33D4"/>
    <w:rsid w:val="004F33DF"/>
    <w:rsid w:val="004F34E0"/>
    <w:rsid w:val="004F496D"/>
    <w:rsid w:val="004F4FEE"/>
    <w:rsid w:val="004F523A"/>
    <w:rsid w:val="004F58B7"/>
    <w:rsid w:val="004F5ED7"/>
    <w:rsid w:val="004F6361"/>
    <w:rsid w:val="004F7508"/>
    <w:rsid w:val="004F7844"/>
    <w:rsid w:val="004F7C06"/>
    <w:rsid w:val="0050013D"/>
    <w:rsid w:val="005005C2"/>
    <w:rsid w:val="005005E3"/>
    <w:rsid w:val="005020AF"/>
    <w:rsid w:val="00503417"/>
    <w:rsid w:val="00503656"/>
    <w:rsid w:val="00503F9F"/>
    <w:rsid w:val="0050407C"/>
    <w:rsid w:val="0050455F"/>
    <w:rsid w:val="005053B9"/>
    <w:rsid w:val="00506895"/>
    <w:rsid w:val="0050693A"/>
    <w:rsid w:val="00506E50"/>
    <w:rsid w:val="00507392"/>
    <w:rsid w:val="0050782F"/>
    <w:rsid w:val="00507DC5"/>
    <w:rsid w:val="00510468"/>
    <w:rsid w:val="0051062E"/>
    <w:rsid w:val="0051199D"/>
    <w:rsid w:val="00512935"/>
    <w:rsid w:val="00512BB9"/>
    <w:rsid w:val="005145A3"/>
    <w:rsid w:val="00516726"/>
    <w:rsid w:val="00516FB6"/>
    <w:rsid w:val="005174E9"/>
    <w:rsid w:val="005177E3"/>
    <w:rsid w:val="00517FEB"/>
    <w:rsid w:val="005202A9"/>
    <w:rsid w:val="00520528"/>
    <w:rsid w:val="0052075B"/>
    <w:rsid w:val="0052198E"/>
    <w:rsid w:val="00521B2C"/>
    <w:rsid w:val="00522B7C"/>
    <w:rsid w:val="00522BD9"/>
    <w:rsid w:val="0052309A"/>
    <w:rsid w:val="00523191"/>
    <w:rsid w:val="00524388"/>
    <w:rsid w:val="00524968"/>
    <w:rsid w:val="00525361"/>
    <w:rsid w:val="00525527"/>
    <w:rsid w:val="00526A2E"/>
    <w:rsid w:val="00526A51"/>
    <w:rsid w:val="00526B84"/>
    <w:rsid w:val="005302DF"/>
    <w:rsid w:val="00530314"/>
    <w:rsid w:val="00530432"/>
    <w:rsid w:val="00530AE3"/>
    <w:rsid w:val="005317C0"/>
    <w:rsid w:val="005322E0"/>
    <w:rsid w:val="00532D6F"/>
    <w:rsid w:val="005333F2"/>
    <w:rsid w:val="00533882"/>
    <w:rsid w:val="00533D0C"/>
    <w:rsid w:val="00534765"/>
    <w:rsid w:val="00535D4F"/>
    <w:rsid w:val="00535EA1"/>
    <w:rsid w:val="005363F3"/>
    <w:rsid w:val="00536627"/>
    <w:rsid w:val="00537624"/>
    <w:rsid w:val="00537BC9"/>
    <w:rsid w:val="00540D58"/>
    <w:rsid w:val="005424D2"/>
    <w:rsid w:val="00542CF1"/>
    <w:rsid w:val="00543E6C"/>
    <w:rsid w:val="005441BA"/>
    <w:rsid w:val="005443FD"/>
    <w:rsid w:val="00545ADB"/>
    <w:rsid w:val="00545B39"/>
    <w:rsid w:val="005467DF"/>
    <w:rsid w:val="005468DA"/>
    <w:rsid w:val="0055066B"/>
    <w:rsid w:val="005527D2"/>
    <w:rsid w:val="005543ED"/>
    <w:rsid w:val="00555796"/>
    <w:rsid w:val="005559F1"/>
    <w:rsid w:val="005567E9"/>
    <w:rsid w:val="005575A4"/>
    <w:rsid w:val="00557B2D"/>
    <w:rsid w:val="00557CC6"/>
    <w:rsid w:val="00557E29"/>
    <w:rsid w:val="0056012F"/>
    <w:rsid w:val="00560741"/>
    <w:rsid w:val="00560CB6"/>
    <w:rsid w:val="00560E45"/>
    <w:rsid w:val="00561158"/>
    <w:rsid w:val="005615B8"/>
    <w:rsid w:val="00561C55"/>
    <w:rsid w:val="00563547"/>
    <w:rsid w:val="00564F9C"/>
    <w:rsid w:val="00565087"/>
    <w:rsid w:val="0056519A"/>
    <w:rsid w:val="005661B6"/>
    <w:rsid w:val="005665EA"/>
    <w:rsid w:val="00567D46"/>
    <w:rsid w:val="00567FD3"/>
    <w:rsid w:val="00570345"/>
    <w:rsid w:val="0057088E"/>
    <w:rsid w:val="005718BC"/>
    <w:rsid w:val="005718C4"/>
    <w:rsid w:val="005721B6"/>
    <w:rsid w:val="005737EA"/>
    <w:rsid w:val="00573D27"/>
    <w:rsid w:val="00573DFE"/>
    <w:rsid w:val="0057421E"/>
    <w:rsid w:val="00574F22"/>
    <w:rsid w:val="0057516E"/>
    <w:rsid w:val="00576F4C"/>
    <w:rsid w:val="00580BF4"/>
    <w:rsid w:val="005811EA"/>
    <w:rsid w:val="00581A3C"/>
    <w:rsid w:val="00581B2D"/>
    <w:rsid w:val="00581FDD"/>
    <w:rsid w:val="005826CE"/>
    <w:rsid w:val="005830E2"/>
    <w:rsid w:val="0058313D"/>
    <w:rsid w:val="00583330"/>
    <w:rsid w:val="00584160"/>
    <w:rsid w:val="00584F87"/>
    <w:rsid w:val="00585124"/>
    <w:rsid w:val="005856F6"/>
    <w:rsid w:val="005858F2"/>
    <w:rsid w:val="00586273"/>
    <w:rsid w:val="005866C4"/>
    <w:rsid w:val="00586971"/>
    <w:rsid w:val="0058764A"/>
    <w:rsid w:val="00587DE6"/>
    <w:rsid w:val="00590A37"/>
    <w:rsid w:val="005919F2"/>
    <w:rsid w:val="00591D45"/>
    <w:rsid w:val="00591EDD"/>
    <w:rsid w:val="0059323A"/>
    <w:rsid w:val="005934F8"/>
    <w:rsid w:val="00593C76"/>
    <w:rsid w:val="0059407F"/>
    <w:rsid w:val="005943EC"/>
    <w:rsid w:val="005950FD"/>
    <w:rsid w:val="005957AF"/>
    <w:rsid w:val="00595DAB"/>
    <w:rsid w:val="00596286"/>
    <w:rsid w:val="00596BD8"/>
    <w:rsid w:val="00597213"/>
    <w:rsid w:val="00597B54"/>
    <w:rsid w:val="00597C49"/>
    <w:rsid w:val="005A0998"/>
    <w:rsid w:val="005A0AEB"/>
    <w:rsid w:val="005A150C"/>
    <w:rsid w:val="005A1C80"/>
    <w:rsid w:val="005A2A00"/>
    <w:rsid w:val="005A3A27"/>
    <w:rsid w:val="005A4423"/>
    <w:rsid w:val="005A469F"/>
    <w:rsid w:val="005A4BB5"/>
    <w:rsid w:val="005A52E0"/>
    <w:rsid w:val="005A626B"/>
    <w:rsid w:val="005A6796"/>
    <w:rsid w:val="005A7867"/>
    <w:rsid w:val="005A7BFC"/>
    <w:rsid w:val="005B0EA1"/>
    <w:rsid w:val="005B0F07"/>
    <w:rsid w:val="005B1583"/>
    <w:rsid w:val="005B1B39"/>
    <w:rsid w:val="005B21DB"/>
    <w:rsid w:val="005B2550"/>
    <w:rsid w:val="005B26D8"/>
    <w:rsid w:val="005B2953"/>
    <w:rsid w:val="005B502B"/>
    <w:rsid w:val="005B5A07"/>
    <w:rsid w:val="005B5D13"/>
    <w:rsid w:val="005B6448"/>
    <w:rsid w:val="005B75DB"/>
    <w:rsid w:val="005B7683"/>
    <w:rsid w:val="005C0423"/>
    <w:rsid w:val="005C0506"/>
    <w:rsid w:val="005C0A3E"/>
    <w:rsid w:val="005C18A7"/>
    <w:rsid w:val="005C2C66"/>
    <w:rsid w:val="005C3239"/>
    <w:rsid w:val="005C360B"/>
    <w:rsid w:val="005C3B46"/>
    <w:rsid w:val="005C5745"/>
    <w:rsid w:val="005C5CDF"/>
    <w:rsid w:val="005C5D56"/>
    <w:rsid w:val="005C6485"/>
    <w:rsid w:val="005C665D"/>
    <w:rsid w:val="005C66C3"/>
    <w:rsid w:val="005C6DBB"/>
    <w:rsid w:val="005C7CE3"/>
    <w:rsid w:val="005C7FFB"/>
    <w:rsid w:val="005D1038"/>
    <w:rsid w:val="005D1162"/>
    <w:rsid w:val="005D1DBE"/>
    <w:rsid w:val="005D2036"/>
    <w:rsid w:val="005D241D"/>
    <w:rsid w:val="005D2E01"/>
    <w:rsid w:val="005D30CC"/>
    <w:rsid w:val="005D3B77"/>
    <w:rsid w:val="005D402F"/>
    <w:rsid w:val="005D443B"/>
    <w:rsid w:val="005D4524"/>
    <w:rsid w:val="005D4E7E"/>
    <w:rsid w:val="005D51FF"/>
    <w:rsid w:val="005D5561"/>
    <w:rsid w:val="005D571D"/>
    <w:rsid w:val="005D7B46"/>
    <w:rsid w:val="005D7DB1"/>
    <w:rsid w:val="005E0465"/>
    <w:rsid w:val="005E04EB"/>
    <w:rsid w:val="005E0C4E"/>
    <w:rsid w:val="005E124A"/>
    <w:rsid w:val="005E241E"/>
    <w:rsid w:val="005E2582"/>
    <w:rsid w:val="005E25CD"/>
    <w:rsid w:val="005E2B8E"/>
    <w:rsid w:val="005E2E6D"/>
    <w:rsid w:val="005E3C85"/>
    <w:rsid w:val="005E414B"/>
    <w:rsid w:val="005E501B"/>
    <w:rsid w:val="005E521B"/>
    <w:rsid w:val="005E5E7F"/>
    <w:rsid w:val="005E5EBD"/>
    <w:rsid w:val="005E626D"/>
    <w:rsid w:val="005E6CFA"/>
    <w:rsid w:val="005E6EB1"/>
    <w:rsid w:val="005E7029"/>
    <w:rsid w:val="005E7707"/>
    <w:rsid w:val="005E7887"/>
    <w:rsid w:val="005E78F4"/>
    <w:rsid w:val="005F15D8"/>
    <w:rsid w:val="005F18A7"/>
    <w:rsid w:val="005F19D2"/>
    <w:rsid w:val="005F1B0E"/>
    <w:rsid w:val="005F25BA"/>
    <w:rsid w:val="005F5093"/>
    <w:rsid w:val="005F5791"/>
    <w:rsid w:val="005F5869"/>
    <w:rsid w:val="005F60CF"/>
    <w:rsid w:val="005F61D5"/>
    <w:rsid w:val="005F64B3"/>
    <w:rsid w:val="005F6BD1"/>
    <w:rsid w:val="005F7170"/>
    <w:rsid w:val="005F768A"/>
    <w:rsid w:val="006002D4"/>
    <w:rsid w:val="00600C42"/>
    <w:rsid w:val="00600D53"/>
    <w:rsid w:val="006013E6"/>
    <w:rsid w:val="00601A33"/>
    <w:rsid w:val="0060203E"/>
    <w:rsid w:val="0060258F"/>
    <w:rsid w:val="006034F8"/>
    <w:rsid w:val="00603844"/>
    <w:rsid w:val="00603C85"/>
    <w:rsid w:val="006045C1"/>
    <w:rsid w:val="00605EAF"/>
    <w:rsid w:val="0060671F"/>
    <w:rsid w:val="00606CBB"/>
    <w:rsid w:val="00606D87"/>
    <w:rsid w:val="00610091"/>
    <w:rsid w:val="006116B8"/>
    <w:rsid w:val="00611D48"/>
    <w:rsid w:val="006131B9"/>
    <w:rsid w:val="00613E90"/>
    <w:rsid w:val="00613F83"/>
    <w:rsid w:val="00614FDF"/>
    <w:rsid w:val="006150FF"/>
    <w:rsid w:val="00615323"/>
    <w:rsid w:val="00616085"/>
    <w:rsid w:val="0061694C"/>
    <w:rsid w:val="00621F50"/>
    <w:rsid w:val="006220FF"/>
    <w:rsid w:val="0062277A"/>
    <w:rsid w:val="00622F11"/>
    <w:rsid w:val="00626D9F"/>
    <w:rsid w:val="00627194"/>
    <w:rsid w:val="00630273"/>
    <w:rsid w:val="00631221"/>
    <w:rsid w:val="00631DF5"/>
    <w:rsid w:val="00632183"/>
    <w:rsid w:val="0063248E"/>
    <w:rsid w:val="00632A1C"/>
    <w:rsid w:val="00633A48"/>
    <w:rsid w:val="0063438A"/>
    <w:rsid w:val="00634CE3"/>
    <w:rsid w:val="00635326"/>
    <w:rsid w:val="0063568E"/>
    <w:rsid w:val="0063728C"/>
    <w:rsid w:val="00637439"/>
    <w:rsid w:val="006403A3"/>
    <w:rsid w:val="00640512"/>
    <w:rsid w:val="006411D8"/>
    <w:rsid w:val="00642877"/>
    <w:rsid w:val="00642DD9"/>
    <w:rsid w:val="00645561"/>
    <w:rsid w:val="00646012"/>
    <w:rsid w:val="0064605B"/>
    <w:rsid w:val="006469E9"/>
    <w:rsid w:val="006510C2"/>
    <w:rsid w:val="00651478"/>
    <w:rsid w:val="00651A98"/>
    <w:rsid w:val="006526B4"/>
    <w:rsid w:val="006529EB"/>
    <w:rsid w:val="00652B5F"/>
    <w:rsid w:val="00652BED"/>
    <w:rsid w:val="0065347E"/>
    <w:rsid w:val="00653833"/>
    <w:rsid w:val="00654346"/>
    <w:rsid w:val="006544D2"/>
    <w:rsid w:val="006548C1"/>
    <w:rsid w:val="00655289"/>
    <w:rsid w:val="006565F7"/>
    <w:rsid w:val="006567DB"/>
    <w:rsid w:val="0065759A"/>
    <w:rsid w:val="00657757"/>
    <w:rsid w:val="006578BF"/>
    <w:rsid w:val="00661C44"/>
    <w:rsid w:val="00662013"/>
    <w:rsid w:val="006653CB"/>
    <w:rsid w:val="00665665"/>
    <w:rsid w:val="00665AB1"/>
    <w:rsid w:val="00667E1E"/>
    <w:rsid w:val="00670437"/>
    <w:rsid w:val="00670B9A"/>
    <w:rsid w:val="006712C3"/>
    <w:rsid w:val="00672350"/>
    <w:rsid w:val="0067273D"/>
    <w:rsid w:val="00672ADB"/>
    <w:rsid w:val="00674521"/>
    <w:rsid w:val="006762AF"/>
    <w:rsid w:val="006765A8"/>
    <w:rsid w:val="00677A74"/>
    <w:rsid w:val="00677EAE"/>
    <w:rsid w:val="00680BAB"/>
    <w:rsid w:val="006810A4"/>
    <w:rsid w:val="00681303"/>
    <w:rsid w:val="006817BB"/>
    <w:rsid w:val="00681D65"/>
    <w:rsid w:val="00683D9E"/>
    <w:rsid w:val="0068423E"/>
    <w:rsid w:val="00684FCA"/>
    <w:rsid w:val="00685089"/>
    <w:rsid w:val="0068795E"/>
    <w:rsid w:val="00687E61"/>
    <w:rsid w:val="00691352"/>
    <w:rsid w:val="006914E8"/>
    <w:rsid w:val="00691B47"/>
    <w:rsid w:val="006920B5"/>
    <w:rsid w:val="00693396"/>
    <w:rsid w:val="00693C2E"/>
    <w:rsid w:val="0069474C"/>
    <w:rsid w:val="00694B05"/>
    <w:rsid w:val="00696021"/>
    <w:rsid w:val="0069609C"/>
    <w:rsid w:val="00696A31"/>
    <w:rsid w:val="00697389"/>
    <w:rsid w:val="00697444"/>
    <w:rsid w:val="006A012F"/>
    <w:rsid w:val="006A0FFC"/>
    <w:rsid w:val="006A13F3"/>
    <w:rsid w:val="006A1A58"/>
    <w:rsid w:val="006A200B"/>
    <w:rsid w:val="006A55E7"/>
    <w:rsid w:val="006A5822"/>
    <w:rsid w:val="006A62FB"/>
    <w:rsid w:val="006A64B5"/>
    <w:rsid w:val="006A6D3F"/>
    <w:rsid w:val="006A6D7B"/>
    <w:rsid w:val="006A6FFF"/>
    <w:rsid w:val="006A721E"/>
    <w:rsid w:val="006A77D3"/>
    <w:rsid w:val="006A78DC"/>
    <w:rsid w:val="006B0D8F"/>
    <w:rsid w:val="006B2331"/>
    <w:rsid w:val="006B2334"/>
    <w:rsid w:val="006B2583"/>
    <w:rsid w:val="006B25F0"/>
    <w:rsid w:val="006B290B"/>
    <w:rsid w:val="006B29CD"/>
    <w:rsid w:val="006B2B57"/>
    <w:rsid w:val="006B3D8E"/>
    <w:rsid w:val="006B5124"/>
    <w:rsid w:val="006B53AC"/>
    <w:rsid w:val="006B6A08"/>
    <w:rsid w:val="006B6D14"/>
    <w:rsid w:val="006B6EB3"/>
    <w:rsid w:val="006B73A7"/>
    <w:rsid w:val="006C043E"/>
    <w:rsid w:val="006C0E8C"/>
    <w:rsid w:val="006C14B0"/>
    <w:rsid w:val="006C1C4A"/>
    <w:rsid w:val="006C2173"/>
    <w:rsid w:val="006C371F"/>
    <w:rsid w:val="006C402A"/>
    <w:rsid w:val="006C45CF"/>
    <w:rsid w:val="006C4CD0"/>
    <w:rsid w:val="006C560C"/>
    <w:rsid w:val="006C6589"/>
    <w:rsid w:val="006C69BC"/>
    <w:rsid w:val="006C7082"/>
    <w:rsid w:val="006C72AB"/>
    <w:rsid w:val="006C7AAB"/>
    <w:rsid w:val="006C7AB9"/>
    <w:rsid w:val="006D0264"/>
    <w:rsid w:val="006D0A9C"/>
    <w:rsid w:val="006D0DCA"/>
    <w:rsid w:val="006D13AF"/>
    <w:rsid w:val="006D1636"/>
    <w:rsid w:val="006D1CF4"/>
    <w:rsid w:val="006D29A6"/>
    <w:rsid w:val="006D3900"/>
    <w:rsid w:val="006D471A"/>
    <w:rsid w:val="006D4A60"/>
    <w:rsid w:val="006D5389"/>
    <w:rsid w:val="006D66BB"/>
    <w:rsid w:val="006D7DD7"/>
    <w:rsid w:val="006E070A"/>
    <w:rsid w:val="006E1DBF"/>
    <w:rsid w:val="006E267C"/>
    <w:rsid w:val="006E3898"/>
    <w:rsid w:val="006E399E"/>
    <w:rsid w:val="006E41D7"/>
    <w:rsid w:val="006E4A27"/>
    <w:rsid w:val="006E5134"/>
    <w:rsid w:val="006E6D11"/>
    <w:rsid w:val="006E734D"/>
    <w:rsid w:val="006E79F3"/>
    <w:rsid w:val="006E7F1D"/>
    <w:rsid w:val="006F03E1"/>
    <w:rsid w:val="006F10FD"/>
    <w:rsid w:val="006F1DE2"/>
    <w:rsid w:val="006F1FFD"/>
    <w:rsid w:val="006F22DC"/>
    <w:rsid w:val="006F2759"/>
    <w:rsid w:val="006F41D0"/>
    <w:rsid w:val="006F4C2A"/>
    <w:rsid w:val="006F4C41"/>
    <w:rsid w:val="006F77F0"/>
    <w:rsid w:val="007000B8"/>
    <w:rsid w:val="0070035A"/>
    <w:rsid w:val="00701E8C"/>
    <w:rsid w:val="007020C4"/>
    <w:rsid w:val="0070239C"/>
    <w:rsid w:val="007025DC"/>
    <w:rsid w:val="0070428F"/>
    <w:rsid w:val="0070436B"/>
    <w:rsid w:val="00704E96"/>
    <w:rsid w:val="00705F5E"/>
    <w:rsid w:val="0070667E"/>
    <w:rsid w:val="007067FD"/>
    <w:rsid w:val="00706E11"/>
    <w:rsid w:val="00706F5A"/>
    <w:rsid w:val="00710E71"/>
    <w:rsid w:val="0071179A"/>
    <w:rsid w:val="0071180D"/>
    <w:rsid w:val="00712813"/>
    <w:rsid w:val="007130AB"/>
    <w:rsid w:val="00713E65"/>
    <w:rsid w:val="00714147"/>
    <w:rsid w:val="00715298"/>
    <w:rsid w:val="0071599B"/>
    <w:rsid w:val="00716B62"/>
    <w:rsid w:val="00716BFA"/>
    <w:rsid w:val="00716F79"/>
    <w:rsid w:val="00717D58"/>
    <w:rsid w:val="00720A16"/>
    <w:rsid w:val="00720D89"/>
    <w:rsid w:val="00721882"/>
    <w:rsid w:val="00721C70"/>
    <w:rsid w:val="00721DAF"/>
    <w:rsid w:val="00722342"/>
    <w:rsid w:val="00722A37"/>
    <w:rsid w:val="00722F36"/>
    <w:rsid w:val="0072343D"/>
    <w:rsid w:val="00723707"/>
    <w:rsid w:val="00723A8E"/>
    <w:rsid w:val="0072491E"/>
    <w:rsid w:val="00725183"/>
    <w:rsid w:val="0072590C"/>
    <w:rsid w:val="00727B44"/>
    <w:rsid w:val="007303F9"/>
    <w:rsid w:val="007311BC"/>
    <w:rsid w:val="007313B8"/>
    <w:rsid w:val="00731B1A"/>
    <w:rsid w:val="00731D07"/>
    <w:rsid w:val="00732114"/>
    <w:rsid w:val="00733475"/>
    <w:rsid w:val="00733497"/>
    <w:rsid w:val="007336A6"/>
    <w:rsid w:val="00733C92"/>
    <w:rsid w:val="00734471"/>
    <w:rsid w:val="00734A5B"/>
    <w:rsid w:val="00734A9E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60"/>
    <w:rsid w:val="00746088"/>
    <w:rsid w:val="00746703"/>
    <w:rsid w:val="00746747"/>
    <w:rsid w:val="00746A9F"/>
    <w:rsid w:val="007472C6"/>
    <w:rsid w:val="0074791D"/>
    <w:rsid w:val="00747D69"/>
    <w:rsid w:val="0075093A"/>
    <w:rsid w:val="00750F4E"/>
    <w:rsid w:val="00751183"/>
    <w:rsid w:val="007518BE"/>
    <w:rsid w:val="00751ED5"/>
    <w:rsid w:val="007529C9"/>
    <w:rsid w:val="0075354C"/>
    <w:rsid w:val="00753675"/>
    <w:rsid w:val="00754343"/>
    <w:rsid w:val="007544B6"/>
    <w:rsid w:val="00754D96"/>
    <w:rsid w:val="007556BB"/>
    <w:rsid w:val="007561BB"/>
    <w:rsid w:val="00760169"/>
    <w:rsid w:val="00760BF8"/>
    <w:rsid w:val="00760E9D"/>
    <w:rsid w:val="00763A16"/>
    <w:rsid w:val="00764BAC"/>
    <w:rsid w:val="00764F4C"/>
    <w:rsid w:val="00766A9D"/>
    <w:rsid w:val="00766CCB"/>
    <w:rsid w:val="007671B9"/>
    <w:rsid w:val="00767ACE"/>
    <w:rsid w:val="00770CD3"/>
    <w:rsid w:val="00771267"/>
    <w:rsid w:val="007714EB"/>
    <w:rsid w:val="007721C0"/>
    <w:rsid w:val="00773B8C"/>
    <w:rsid w:val="00774771"/>
    <w:rsid w:val="00774C6E"/>
    <w:rsid w:val="00775F22"/>
    <w:rsid w:val="00776868"/>
    <w:rsid w:val="00776DE9"/>
    <w:rsid w:val="00777608"/>
    <w:rsid w:val="00780781"/>
    <w:rsid w:val="00780A1D"/>
    <w:rsid w:val="00780B30"/>
    <w:rsid w:val="00780C53"/>
    <w:rsid w:val="0078179A"/>
    <w:rsid w:val="007818B4"/>
    <w:rsid w:val="00781F0F"/>
    <w:rsid w:val="00782025"/>
    <w:rsid w:val="00782B7E"/>
    <w:rsid w:val="00782E23"/>
    <w:rsid w:val="007842DA"/>
    <w:rsid w:val="0078491C"/>
    <w:rsid w:val="00784943"/>
    <w:rsid w:val="00786057"/>
    <w:rsid w:val="0078746F"/>
    <w:rsid w:val="00787A7E"/>
    <w:rsid w:val="007905AC"/>
    <w:rsid w:val="0079062E"/>
    <w:rsid w:val="0079146D"/>
    <w:rsid w:val="00791BB2"/>
    <w:rsid w:val="00791DB9"/>
    <w:rsid w:val="00793169"/>
    <w:rsid w:val="00793772"/>
    <w:rsid w:val="00793C4E"/>
    <w:rsid w:val="0079427E"/>
    <w:rsid w:val="00794519"/>
    <w:rsid w:val="00794D62"/>
    <w:rsid w:val="00795D2A"/>
    <w:rsid w:val="00795F34"/>
    <w:rsid w:val="00796EA1"/>
    <w:rsid w:val="007A02BB"/>
    <w:rsid w:val="007A0850"/>
    <w:rsid w:val="007A1075"/>
    <w:rsid w:val="007A13E6"/>
    <w:rsid w:val="007A1B2C"/>
    <w:rsid w:val="007A2B29"/>
    <w:rsid w:val="007A2F81"/>
    <w:rsid w:val="007A33D6"/>
    <w:rsid w:val="007A3EFD"/>
    <w:rsid w:val="007A6EF4"/>
    <w:rsid w:val="007B0002"/>
    <w:rsid w:val="007B02EF"/>
    <w:rsid w:val="007B0F58"/>
    <w:rsid w:val="007B2F77"/>
    <w:rsid w:val="007B3DFA"/>
    <w:rsid w:val="007B3F51"/>
    <w:rsid w:val="007B547A"/>
    <w:rsid w:val="007B603F"/>
    <w:rsid w:val="007B684D"/>
    <w:rsid w:val="007B6BA5"/>
    <w:rsid w:val="007B7B72"/>
    <w:rsid w:val="007C0D09"/>
    <w:rsid w:val="007C19C5"/>
    <w:rsid w:val="007C2885"/>
    <w:rsid w:val="007C2B18"/>
    <w:rsid w:val="007C2E91"/>
    <w:rsid w:val="007C2E98"/>
    <w:rsid w:val="007C306F"/>
    <w:rsid w:val="007C3446"/>
    <w:rsid w:val="007C417D"/>
    <w:rsid w:val="007C4960"/>
    <w:rsid w:val="007C4D80"/>
    <w:rsid w:val="007C4FE9"/>
    <w:rsid w:val="007C53C5"/>
    <w:rsid w:val="007C56A6"/>
    <w:rsid w:val="007C61EE"/>
    <w:rsid w:val="007D042C"/>
    <w:rsid w:val="007D0597"/>
    <w:rsid w:val="007D097F"/>
    <w:rsid w:val="007D0BE4"/>
    <w:rsid w:val="007D0D05"/>
    <w:rsid w:val="007D0DD8"/>
    <w:rsid w:val="007D1911"/>
    <w:rsid w:val="007D21F4"/>
    <w:rsid w:val="007D3321"/>
    <w:rsid w:val="007D33C1"/>
    <w:rsid w:val="007D4F54"/>
    <w:rsid w:val="007D4F9B"/>
    <w:rsid w:val="007D68BA"/>
    <w:rsid w:val="007D69D9"/>
    <w:rsid w:val="007D6D26"/>
    <w:rsid w:val="007D72B2"/>
    <w:rsid w:val="007D7E3B"/>
    <w:rsid w:val="007E0E45"/>
    <w:rsid w:val="007E0E5E"/>
    <w:rsid w:val="007E232F"/>
    <w:rsid w:val="007E3555"/>
    <w:rsid w:val="007E3A92"/>
    <w:rsid w:val="007E3C1A"/>
    <w:rsid w:val="007E48A6"/>
    <w:rsid w:val="007E4C7E"/>
    <w:rsid w:val="007E5E2A"/>
    <w:rsid w:val="007E6269"/>
    <w:rsid w:val="007E63F3"/>
    <w:rsid w:val="007E661F"/>
    <w:rsid w:val="007E67CD"/>
    <w:rsid w:val="007E6B3B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159E"/>
    <w:rsid w:val="007F2EA6"/>
    <w:rsid w:val="007F3438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9AA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31E"/>
    <w:rsid w:val="008104BD"/>
    <w:rsid w:val="00810B0D"/>
    <w:rsid w:val="00810C4B"/>
    <w:rsid w:val="00810D94"/>
    <w:rsid w:val="008130CC"/>
    <w:rsid w:val="00813222"/>
    <w:rsid w:val="00813935"/>
    <w:rsid w:val="00813B9B"/>
    <w:rsid w:val="0081474F"/>
    <w:rsid w:val="008154E7"/>
    <w:rsid w:val="0081604E"/>
    <w:rsid w:val="008164C3"/>
    <w:rsid w:val="00817DE5"/>
    <w:rsid w:val="008201DB"/>
    <w:rsid w:val="008202D9"/>
    <w:rsid w:val="008206BC"/>
    <w:rsid w:val="00820B9E"/>
    <w:rsid w:val="008211E9"/>
    <w:rsid w:val="00821376"/>
    <w:rsid w:val="008218E9"/>
    <w:rsid w:val="00822709"/>
    <w:rsid w:val="00823C6E"/>
    <w:rsid w:val="00823E58"/>
    <w:rsid w:val="00824629"/>
    <w:rsid w:val="00824CA4"/>
    <w:rsid w:val="008254B7"/>
    <w:rsid w:val="00825F49"/>
    <w:rsid w:val="008263C7"/>
    <w:rsid w:val="00826E0E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5909"/>
    <w:rsid w:val="008365FB"/>
    <w:rsid w:val="00837A3F"/>
    <w:rsid w:val="00837C54"/>
    <w:rsid w:val="00840D6D"/>
    <w:rsid w:val="00841962"/>
    <w:rsid w:val="00841D7B"/>
    <w:rsid w:val="00842245"/>
    <w:rsid w:val="008429A5"/>
    <w:rsid w:val="00842A42"/>
    <w:rsid w:val="00842D01"/>
    <w:rsid w:val="00843E34"/>
    <w:rsid w:val="00843FC4"/>
    <w:rsid w:val="008445A4"/>
    <w:rsid w:val="00845013"/>
    <w:rsid w:val="008452F1"/>
    <w:rsid w:val="00845A59"/>
    <w:rsid w:val="00845AB0"/>
    <w:rsid w:val="00845CF1"/>
    <w:rsid w:val="00846A79"/>
    <w:rsid w:val="00847923"/>
    <w:rsid w:val="00850D5D"/>
    <w:rsid w:val="00850D8C"/>
    <w:rsid w:val="00851A84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05F2"/>
    <w:rsid w:val="00862833"/>
    <w:rsid w:val="00863E44"/>
    <w:rsid w:val="00864061"/>
    <w:rsid w:val="00864332"/>
    <w:rsid w:val="0086458B"/>
    <w:rsid w:val="008645FE"/>
    <w:rsid w:val="0086510D"/>
    <w:rsid w:val="00865611"/>
    <w:rsid w:val="0086570C"/>
    <w:rsid w:val="00865B1A"/>
    <w:rsid w:val="00865BA6"/>
    <w:rsid w:val="00865E9A"/>
    <w:rsid w:val="00867BC2"/>
    <w:rsid w:val="008700B6"/>
    <w:rsid w:val="0087067E"/>
    <w:rsid w:val="00870D7F"/>
    <w:rsid w:val="00872110"/>
    <w:rsid w:val="0087226C"/>
    <w:rsid w:val="008736DC"/>
    <w:rsid w:val="008737F7"/>
    <w:rsid w:val="00873BFF"/>
    <w:rsid w:val="0087455C"/>
    <w:rsid w:val="00874D49"/>
    <w:rsid w:val="008752A6"/>
    <w:rsid w:val="0087553F"/>
    <w:rsid w:val="008755EB"/>
    <w:rsid w:val="008760A9"/>
    <w:rsid w:val="008768CA"/>
    <w:rsid w:val="00876E9C"/>
    <w:rsid w:val="008772D0"/>
    <w:rsid w:val="00877872"/>
    <w:rsid w:val="0088060D"/>
    <w:rsid w:val="00881751"/>
    <w:rsid w:val="00882B7F"/>
    <w:rsid w:val="00882BFB"/>
    <w:rsid w:val="00883F8C"/>
    <w:rsid w:val="00884442"/>
    <w:rsid w:val="00884B5B"/>
    <w:rsid w:val="008854BB"/>
    <w:rsid w:val="0088551F"/>
    <w:rsid w:val="00885F6B"/>
    <w:rsid w:val="008865DC"/>
    <w:rsid w:val="008866B5"/>
    <w:rsid w:val="00886A98"/>
    <w:rsid w:val="00886AA7"/>
    <w:rsid w:val="00887347"/>
    <w:rsid w:val="00890DEB"/>
    <w:rsid w:val="00891E9D"/>
    <w:rsid w:val="008926D3"/>
    <w:rsid w:val="00892822"/>
    <w:rsid w:val="00892C2A"/>
    <w:rsid w:val="00893102"/>
    <w:rsid w:val="00893237"/>
    <w:rsid w:val="00893361"/>
    <w:rsid w:val="00893855"/>
    <w:rsid w:val="00893A46"/>
    <w:rsid w:val="00893FC6"/>
    <w:rsid w:val="0089474E"/>
    <w:rsid w:val="0089672A"/>
    <w:rsid w:val="008969E2"/>
    <w:rsid w:val="00896A76"/>
    <w:rsid w:val="00896F68"/>
    <w:rsid w:val="0089764A"/>
    <w:rsid w:val="008977AD"/>
    <w:rsid w:val="00897D41"/>
    <w:rsid w:val="008A08A5"/>
    <w:rsid w:val="008A1A94"/>
    <w:rsid w:val="008A1C19"/>
    <w:rsid w:val="008A22E7"/>
    <w:rsid w:val="008A4FA0"/>
    <w:rsid w:val="008A51EC"/>
    <w:rsid w:val="008A5B25"/>
    <w:rsid w:val="008A5B2B"/>
    <w:rsid w:val="008A5D5C"/>
    <w:rsid w:val="008A5F4B"/>
    <w:rsid w:val="008A62C2"/>
    <w:rsid w:val="008A76CE"/>
    <w:rsid w:val="008B05CB"/>
    <w:rsid w:val="008B1243"/>
    <w:rsid w:val="008B2D8F"/>
    <w:rsid w:val="008B48D7"/>
    <w:rsid w:val="008B5937"/>
    <w:rsid w:val="008B5F58"/>
    <w:rsid w:val="008B69D5"/>
    <w:rsid w:val="008B6A24"/>
    <w:rsid w:val="008B6EF5"/>
    <w:rsid w:val="008B7565"/>
    <w:rsid w:val="008B772E"/>
    <w:rsid w:val="008B790F"/>
    <w:rsid w:val="008C1C47"/>
    <w:rsid w:val="008C36BC"/>
    <w:rsid w:val="008C425C"/>
    <w:rsid w:val="008C4346"/>
    <w:rsid w:val="008C4583"/>
    <w:rsid w:val="008C46EC"/>
    <w:rsid w:val="008C4C7C"/>
    <w:rsid w:val="008C5238"/>
    <w:rsid w:val="008C6A7E"/>
    <w:rsid w:val="008C78D1"/>
    <w:rsid w:val="008C7D0B"/>
    <w:rsid w:val="008C7E07"/>
    <w:rsid w:val="008D0471"/>
    <w:rsid w:val="008D1317"/>
    <w:rsid w:val="008D1C7E"/>
    <w:rsid w:val="008D2318"/>
    <w:rsid w:val="008D2364"/>
    <w:rsid w:val="008D2499"/>
    <w:rsid w:val="008D2607"/>
    <w:rsid w:val="008D2AD1"/>
    <w:rsid w:val="008D2B95"/>
    <w:rsid w:val="008D3524"/>
    <w:rsid w:val="008D3BFD"/>
    <w:rsid w:val="008D4398"/>
    <w:rsid w:val="008D516B"/>
    <w:rsid w:val="008D676D"/>
    <w:rsid w:val="008D7889"/>
    <w:rsid w:val="008D7A29"/>
    <w:rsid w:val="008E106B"/>
    <w:rsid w:val="008E1EE8"/>
    <w:rsid w:val="008E2992"/>
    <w:rsid w:val="008E2A69"/>
    <w:rsid w:val="008E2D47"/>
    <w:rsid w:val="008E5586"/>
    <w:rsid w:val="008E633B"/>
    <w:rsid w:val="008E6D07"/>
    <w:rsid w:val="008E700A"/>
    <w:rsid w:val="008F07AE"/>
    <w:rsid w:val="008F090D"/>
    <w:rsid w:val="008F15B3"/>
    <w:rsid w:val="008F2818"/>
    <w:rsid w:val="008F360C"/>
    <w:rsid w:val="008F4B86"/>
    <w:rsid w:val="008F4DBE"/>
    <w:rsid w:val="008F5736"/>
    <w:rsid w:val="008F5CD1"/>
    <w:rsid w:val="008F645E"/>
    <w:rsid w:val="008F6694"/>
    <w:rsid w:val="008F6E20"/>
    <w:rsid w:val="008F7389"/>
    <w:rsid w:val="00900305"/>
    <w:rsid w:val="00900525"/>
    <w:rsid w:val="00900777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69B2"/>
    <w:rsid w:val="00907BDE"/>
    <w:rsid w:val="00910B84"/>
    <w:rsid w:val="00912617"/>
    <w:rsid w:val="00912645"/>
    <w:rsid w:val="009128CD"/>
    <w:rsid w:val="0091335F"/>
    <w:rsid w:val="0091348E"/>
    <w:rsid w:val="00913B57"/>
    <w:rsid w:val="00914BBE"/>
    <w:rsid w:val="009159EC"/>
    <w:rsid w:val="0091619B"/>
    <w:rsid w:val="0091720E"/>
    <w:rsid w:val="00921064"/>
    <w:rsid w:val="0092239E"/>
    <w:rsid w:val="00923D86"/>
    <w:rsid w:val="00923F81"/>
    <w:rsid w:val="009240E3"/>
    <w:rsid w:val="00924D92"/>
    <w:rsid w:val="00924FA1"/>
    <w:rsid w:val="009252C8"/>
    <w:rsid w:val="0092571A"/>
    <w:rsid w:val="009259C6"/>
    <w:rsid w:val="00926C41"/>
    <w:rsid w:val="009271F5"/>
    <w:rsid w:val="00927E6F"/>
    <w:rsid w:val="0093084C"/>
    <w:rsid w:val="0093199C"/>
    <w:rsid w:val="00931CA6"/>
    <w:rsid w:val="00932486"/>
    <w:rsid w:val="00932AC2"/>
    <w:rsid w:val="00932B14"/>
    <w:rsid w:val="009332EA"/>
    <w:rsid w:val="00933B79"/>
    <w:rsid w:val="0093462B"/>
    <w:rsid w:val="00934DD0"/>
    <w:rsid w:val="009357D1"/>
    <w:rsid w:val="00937083"/>
    <w:rsid w:val="009373E1"/>
    <w:rsid w:val="00937DB1"/>
    <w:rsid w:val="00940992"/>
    <w:rsid w:val="00940CB9"/>
    <w:rsid w:val="00941C14"/>
    <w:rsid w:val="00942EC2"/>
    <w:rsid w:val="00943765"/>
    <w:rsid w:val="00943EE9"/>
    <w:rsid w:val="0094414C"/>
    <w:rsid w:val="00944CE9"/>
    <w:rsid w:val="0094571C"/>
    <w:rsid w:val="00946694"/>
    <w:rsid w:val="009473DA"/>
    <w:rsid w:val="00947540"/>
    <w:rsid w:val="0094756A"/>
    <w:rsid w:val="009500BB"/>
    <w:rsid w:val="0095097E"/>
    <w:rsid w:val="0095162D"/>
    <w:rsid w:val="00953877"/>
    <w:rsid w:val="0095533F"/>
    <w:rsid w:val="00955A30"/>
    <w:rsid w:val="00956088"/>
    <w:rsid w:val="00956C78"/>
    <w:rsid w:val="009579BC"/>
    <w:rsid w:val="0096064D"/>
    <w:rsid w:val="009613E7"/>
    <w:rsid w:val="00961A5D"/>
    <w:rsid w:val="00962530"/>
    <w:rsid w:val="00962841"/>
    <w:rsid w:val="00962A86"/>
    <w:rsid w:val="0096321C"/>
    <w:rsid w:val="009653EA"/>
    <w:rsid w:val="009657AD"/>
    <w:rsid w:val="00966459"/>
    <w:rsid w:val="009677C5"/>
    <w:rsid w:val="00967968"/>
    <w:rsid w:val="00970062"/>
    <w:rsid w:val="009700AE"/>
    <w:rsid w:val="009702B9"/>
    <w:rsid w:val="00970659"/>
    <w:rsid w:val="009712BA"/>
    <w:rsid w:val="009715BD"/>
    <w:rsid w:val="009736B4"/>
    <w:rsid w:val="00973743"/>
    <w:rsid w:val="00974049"/>
    <w:rsid w:val="009748AF"/>
    <w:rsid w:val="00974C4D"/>
    <w:rsid w:val="00974D3D"/>
    <w:rsid w:val="0097535B"/>
    <w:rsid w:val="00975BE6"/>
    <w:rsid w:val="009762D1"/>
    <w:rsid w:val="00976EB9"/>
    <w:rsid w:val="00977140"/>
    <w:rsid w:val="0097771B"/>
    <w:rsid w:val="0097784F"/>
    <w:rsid w:val="00980000"/>
    <w:rsid w:val="009807FC"/>
    <w:rsid w:val="009809B7"/>
    <w:rsid w:val="00981451"/>
    <w:rsid w:val="0098187E"/>
    <w:rsid w:val="00981905"/>
    <w:rsid w:val="00982682"/>
    <w:rsid w:val="00983173"/>
    <w:rsid w:val="00984471"/>
    <w:rsid w:val="00985108"/>
    <w:rsid w:val="00985329"/>
    <w:rsid w:val="0098539A"/>
    <w:rsid w:val="00985905"/>
    <w:rsid w:val="0098646B"/>
    <w:rsid w:val="00987159"/>
    <w:rsid w:val="0098739F"/>
    <w:rsid w:val="00987E05"/>
    <w:rsid w:val="00990637"/>
    <w:rsid w:val="00990BA8"/>
    <w:rsid w:val="00992ACF"/>
    <w:rsid w:val="00993052"/>
    <w:rsid w:val="00995671"/>
    <w:rsid w:val="00996998"/>
    <w:rsid w:val="00996BF6"/>
    <w:rsid w:val="0099716F"/>
    <w:rsid w:val="00997888"/>
    <w:rsid w:val="00997EF2"/>
    <w:rsid w:val="009A1891"/>
    <w:rsid w:val="009A1901"/>
    <w:rsid w:val="009A1E4B"/>
    <w:rsid w:val="009A2417"/>
    <w:rsid w:val="009A2CCF"/>
    <w:rsid w:val="009A314E"/>
    <w:rsid w:val="009A3815"/>
    <w:rsid w:val="009A383F"/>
    <w:rsid w:val="009A44D0"/>
    <w:rsid w:val="009A4757"/>
    <w:rsid w:val="009A4B1B"/>
    <w:rsid w:val="009A4BF9"/>
    <w:rsid w:val="009A512D"/>
    <w:rsid w:val="009A5D76"/>
    <w:rsid w:val="009A638B"/>
    <w:rsid w:val="009A7500"/>
    <w:rsid w:val="009A7DB2"/>
    <w:rsid w:val="009B0557"/>
    <w:rsid w:val="009B1334"/>
    <w:rsid w:val="009B1F3F"/>
    <w:rsid w:val="009B45FC"/>
    <w:rsid w:val="009B4A85"/>
    <w:rsid w:val="009B60BD"/>
    <w:rsid w:val="009B7523"/>
    <w:rsid w:val="009C0528"/>
    <w:rsid w:val="009C0760"/>
    <w:rsid w:val="009C0C3B"/>
    <w:rsid w:val="009C0FCC"/>
    <w:rsid w:val="009C12AF"/>
    <w:rsid w:val="009C1B79"/>
    <w:rsid w:val="009C2E93"/>
    <w:rsid w:val="009C4268"/>
    <w:rsid w:val="009C4AE2"/>
    <w:rsid w:val="009C551E"/>
    <w:rsid w:val="009C6396"/>
    <w:rsid w:val="009C675D"/>
    <w:rsid w:val="009C68A0"/>
    <w:rsid w:val="009C79E0"/>
    <w:rsid w:val="009D17AE"/>
    <w:rsid w:val="009D2230"/>
    <w:rsid w:val="009D2AF8"/>
    <w:rsid w:val="009D30F9"/>
    <w:rsid w:val="009D377A"/>
    <w:rsid w:val="009D3969"/>
    <w:rsid w:val="009D3EF1"/>
    <w:rsid w:val="009D491D"/>
    <w:rsid w:val="009D4F55"/>
    <w:rsid w:val="009D5718"/>
    <w:rsid w:val="009D5D19"/>
    <w:rsid w:val="009D73A9"/>
    <w:rsid w:val="009E08E1"/>
    <w:rsid w:val="009E0A77"/>
    <w:rsid w:val="009E1096"/>
    <w:rsid w:val="009E1152"/>
    <w:rsid w:val="009E4077"/>
    <w:rsid w:val="009E45B1"/>
    <w:rsid w:val="009E4788"/>
    <w:rsid w:val="009E5634"/>
    <w:rsid w:val="009E5A7A"/>
    <w:rsid w:val="009E5CB3"/>
    <w:rsid w:val="009E5FE0"/>
    <w:rsid w:val="009E637A"/>
    <w:rsid w:val="009E7303"/>
    <w:rsid w:val="009E75BF"/>
    <w:rsid w:val="009F136D"/>
    <w:rsid w:val="009F1D6A"/>
    <w:rsid w:val="009F1E5D"/>
    <w:rsid w:val="009F207D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69C"/>
    <w:rsid w:val="009F56C6"/>
    <w:rsid w:val="009F578E"/>
    <w:rsid w:val="009F582D"/>
    <w:rsid w:val="009F61DF"/>
    <w:rsid w:val="009F648B"/>
    <w:rsid w:val="009F69E5"/>
    <w:rsid w:val="00A00793"/>
    <w:rsid w:val="00A01223"/>
    <w:rsid w:val="00A0179F"/>
    <w:rsid w:val="00A01DA0"/>
    <w:rsid w:val="00A022C1"/>
    <w:rsid w:val="00A02A9F"/>
    <w:rsid w:val="00A0335F"/>
    <w:rsid w:val="00A037C7"/>
    <w:rsid w:val="00A045AF"/>
    <w:rsid w:val="00A04DB6"/>
    <w:rsid w:val="00A051F8"/>
    <w:rsid w:val="00A057CA"/>
    <w:rsid w:val="00A05F7C"/>
    <w:rsid w:val="00A06D52"/>
    <w:rsid w:val="00A0742F"/>
    <w:rsid w:val="00A07CB6"/>
    <w:rsid w:val="00A07FA0"/>
    <w:rsid w:val="00A10EA7"/>
    <w:rsid w:val="00A10F02"/>
    <w:rsid w:val="00A11972"/>
    <w:rsid w:val="00A11BF4"/>
    <w:rsid w:val="00A13201"/>
    <w:rsid w:val="00A13DE9"/>
    <w:rsid w:val="00A1410A"/>
    <w:rsid w:val="00A146F5"/>
    <w:rsid w:val="00A14A12"/>
    <w:rsid w:val="00A14E16"/>
    <w:rsid w:val="00A158C6"/>
    <w:rsid w:val="00A15907"/>
    <w:rsid w:val="00A164B4"/>
    <w:rsid w:val="00A16B53"/>
    <w:rsid w:val="00A16E71"/>
    <w:rsid w:val="00A20DD1"/>
    <w:rsid w:val="00A20FF8"/>
    <w:rsid w:val="00A21E53"/>
    <w:rsid w:val="00A2336E"/>
    <w:rsid w:val="00A23605"/>
    <w:rsid w:val="00A2366C"/>
    <w:rsid w:val="00A241F3"/>
    <w:rsid w:val="00A247C5"/>
    <w:rsid w:val="00A2718D"/>
    <w:rsid w:val="00A27BDD"/>
    <w:rsid w:val="00A30413"/>
    <w:rsid w:val="00A306A9"/>
    <w:rsid w:val="00A30999"/>
    <w:rsid w:val="00A31394"/>
    <w:rsid w:val="00A32248"/>
    <w:rsid w:val="00A3289B"/>
    <w:rsid w:val="00A32E4C"/>
    <w:rsid w:val="00A33F2A"/>
    <w:rsid w:val="00A34450"/>
    <w:rsid w:val="00A34E8A"/>
    <w:rsid w:val="00A36024"/>
    <w:rsid w:val="00A3615E"/>
    <w:rsid w:val="00A36DB2"/>
    <w:rsid w:val="00A36DEC"/>
    <w:rsid w:val="00A40D6F"/>
    <w:rsid w:val="00A41185"/>
    <w:rsid w:val="00A41B87"/>
    <w:rsid w:val="00A422E2"/>
    <w:rsid w:val="00A4455B"/>
    <w:rsid w:val="00A46E98"/>
    <w:rsid w:val="00A4769D"/>
    <w:rsid w:val="00A507C3"/>
    <w:rsid w:val="00A509D7"/>
    <w:rsid w:val="00A5212F"/>
    <w:rsid w:val="00A52F2F"/>
    <w:rsid w:val="00A5361E"/>
    <w:rsid w:val="00A53724"/>
    <w:rsid w:val="00A539CA"/>
    <w:rsid w:val="00A54718"/>
    <w:rsid w:val="00A54BB6"/>
    <w:rsid w:val="00A54BEC"/>
    <w:rsid w:val="00A55672"/>
    <w:rsid w:val="00A55E2B"/>
    <w:rsid w:val="00A57107"/>
    <w:rsid w:val="00A579F5"/>
    <w:rsid w:val="00A57E3A"/>
    <w:rsid w:val="00A6055C"/>
    <w:rsid w:val="00A61159"/>
    <w:rsid w:val="00A61A71"/>
    <w:rsid w:val="00A625E9"/>
    <w:rsid w:val="00A62C1E"/>
    <w:rsid w:val="00A62E95"/>
    <w:rsid w:val="00A633D0"/>
    <w:rsid w:val="00A64531"/>
    <w:rsid w:val="00A65754"/>
    <w:rsid w:val="00A65C6E"/>
    <w:rsid w:val="00A6780F"/>
    <w:rsid w:val="00A67E05"/>
    <w:rsid w:val="00A67F31"/>
    <w:rsid w:val="00A70776"/>
    <w:rsid w:val="00A71541"/>
    <w:rsid w:val="00A71A97"/>
    <w:rsid w:val="00A72A7F"/>
    <w:rsid w:val="00A72C3C"/>
    <w:rsid w:val="00A7533D"/>
    <w:rsid w:val="00A7568D"/>
    <w:rsid w:val="00A75B60"/>
    <w:rsid w:val="00A76A41"/>
    <w:rsid w:val="00A76C2E"/>
    <w:rsid w:val="00A775B3"/>
    <w:rsid w:val="00A8026C"/>
    <w:rsid w:val="00A807A2"/>
    <w:rsid w:val="00A8136A"/>
    <w:rsid w:val="00A82346"/>
    <w:rsid w:val="00A83665"/>
    <w:rsid w:val="00A83CEF"/>
    <w:rsid w:val="00A83D5D"/>
    <w:rsid w:val="00A84A96"/>
    <w:rsid w:val="00A84C08"/>
    <w:rsid w:val="00A85A35"/>
    <w:rsid w:val="00A86FC4"/>
    <w:rsid w:val="00A9077A"/>
    <w:rsid w:val="00A90CB1"/>
    <w:rsid w:val="00A929D9"/>
    <w:rsid w:val="00A92FF5"/>
    <w:rsid w:val="00A940FD"/>
    <w:rsid w:val="00A94A4B"/>
    <w:rsid w:val="00A95CB5"/>
    <w:rsid w:val="00A96B20"/>
    <w:rsid w:val="00A97364"/>
    <w:rsid w:val="00A9740D"/>
    <w:rsid w:val="00A97F4C"/>
    <w:rsid w:val="00AA01E3"/>
    <w:rsid w:val="00AA0999"/>
    <w:rsid w:val="00AA113E"/>
    <w:rsid w:val="00AA1167"/>
    <w:rsid w:val="00AA1699"/>
    <w:rsid w:val="00AA2D40"/>
    <w:rsid w:val="00AA3269"/>
    <w:rsid w:val="00AA3F6F"/>
    <w:rsid w:val="00AA5834"/>
    <w:rsid w:val="00AA6209"/>
    <w:rsid w:val="00AA62C0"/>
    <w:rsid w:val="00AA7FEC"/>
    <w:rsid w:val="00AB0123"/>
    <w:rsid w:val="00AB1FBA"/>
    <w:rsid w:val="00AB29E6"/>
    <w:rsid w:val="00AB37BA"/>
    <w:rsid w:val="00AB4B36"/>
    <w:rsid w:val="00AB4F19"/>
    <w:rsid w:val="00AB6258"/>
    <w:rsid w:val="00AB678C"/>
    <w:rsid w:val="00AB6CFA"/>
    <w:rsid w:val="00AB78A1"/>
    <w:rsid w:val="00AC0282"/>
    <w:rsid w:val="00AC13E0"/>
    <w:rsid w:val="00AC17B7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61E1"/>
    <w:rsid w:val="00AC7A1D"/>
    <w:rsid w:val="00AD0175"/>
    <w:rsid w:val="00AD0C98"/>
    <w:rsid w:val="00AD1157"/>
    <w:rsid w:val="00AD1BEF"/>
    <w:rsid w:val="00AD1C20"/>
    <w:rsid w:val="00AD1C21"/>
    <w:rsid w:val="00AD28BC"/>
    <w:rsid w:val="00AD2FD3"/>
    <w:rsid w:val="00AD3004"/>
    <w:rsid w:val="00AD4197"/>
    <w:rsid w:val="00AD4680"/>
    <w:rsid w:val="00AD5712"/>
    <w:rsid w:val="00AD5CB6"/>
    <w:rsid w:val="00AD6A65"/>
    <w:rsid w:val="00AD7BB9"/>
    <w:rsid w:val="00AD7E32"/>
    <w:rsid w:val="00AE32AE"/>
    <w:rsid w:val="00AE3365"/>
    <w:rsid w:val="00AE4726"/>
    <w:rsid w:val="00AE474D"/>
    <w:rsid w:val="00AE4995"/>
    <w:rsid w:val="00AE5151"/>
    <w:rsid w:val="00AE5F00"/>
    <w:rsid w:val="00AE6227"/>
    <w:rsid w:val="00AE6389"/>
    <w:rsid w:val="00AE715E"/>
    <w:rsid w:val="00AE72CD"/>
    <w:rsid w:val="00AF0847"/>
    <w:rsid w:val="00AF08D2"/>
    <w:rsid w:val="00AF09A3"/>
    <w:rsid w:val="00AF0B52"/>
    <w:rsid w:val="00AF1ACA"/>
    <w:rsid w:val="00AF1D01"/>
    <w:rsid w:val="00AF3269"/>
    <w:rsid w:val="00AF40BD"/>
    <w:rsid w:val="00AF491C"/>
    <w:rsid w:val="00AF49B4"/>
    <w:rsid w:val="00AF572D"/>
    <w:rsid w:val="00AF578C"/>
    <w:rsid w:val="00AF63CA"/>
    <w:rsid w:val="00AF6411"/>
    <w:rsid w:val="00AF6CEC"/>
    <w:rsid w:val="00AF7851"/>
    <w:rsid w:val="00AF79B1"/>
    <w:rsid w:val="00B00010"/>
    <w:rsid w:val="00B01E1C"/>
    <w:rsid w:val="00B026A1"/>
    <w:rsid w:val="00B026AE"/>
    <w:rsid w:val="00B02DE8"/>
    <w:rsid w:val="00B035DF"/>
    <w:rsid w:val="00B04317"/>
    <w:rsid w:val="00B04707"/>
    <w:rsid w:val="00B049AE"/>
    <w:rsid w:val="00B05C4F"/>
    <w:rsid w:val="00B06D97"/>
    <w:rsid w:val="00B1096A"/>
    <w:rsid w:val="00B114C1"/>
    <w:rsid w:val="00B12520"/>
    <w:rsid w:val="00B133AE"/>
    <w:rsid w:val="00B13A32"/>
    <w:rsid w:val="00B140FF"/>
    <w:rsid w:val="00B14A71"/>
    <w:rsid w:val="00B15449"/>
    <w:rsid w:val="00B15B13"/>
    <w:rsid w:val="00B16104"/>
    <w:rsid w:val="00B16280"/>
    <w:rsid w:val="00B1758D"/>
    <w:rsid w:val="00B177E3"/>
    <w:rsid w:val="00B20DDA"/>
    <w:rsid w:val="00B20FAE"/>
    <w:rsid w:val="00B222CE"/>
    <w:rsid w:val="00B22496"/>
    <w:rsid w:val="00B22F4F"/>
    <w:rsid w:val="00B235D2"/>
    <w:rsid w:val="00B240E3"/>
    <w:rsid w:val="00B25F29"/>
    <w:rsid w:val="00B26125"/>
    <w:rsid w:val="00B26961"/>
    <w:rsid w:val="00B26F06"/>
    <w:rsid w:val="00B31A65"/>
    <w:rsid w:val="00B320C7"/>
    <w:rsid w:val="00B3286D"/>
    <w:rsid w:val="00B32B16"/>
    <w:rsid w:val="00B33883"/>
    <w:rsid w:val="00B33AA8"/>
    <w:rsid w:val="00B341EA"/>
    <w:rsid w:val="00B34231"/>
    <w:rsid w:val="00B34288"/>
    <w:rsid w:val="00B3472B"/>
    <w:rsid w:val="00B3550F"/>
    <w:rsid w:val="00B358B7"/>
    <w:rsid w:val="00B35F4D"/>
    <w:rsid w:val="00B366A3"/>
    <w:rsid w:val="00B36C60"/>
    <w:rsid w:val="00B36E95"/>
    <w:rsid w:val="00B37B06"/>
    <w:rsid w:val="00B40884"/>
    <w:rsid w:val="00B40FE9"/>
    <w:rsid w:val="00B41BB7"/>
    <w:rsid w:val="00B41C44"/>
    <w:rsid w:val="00B42E96"/>
    <w:rsid w:val="00B435BD"/>
    <w:rsid w:val="00B445C8"/>
    <w:rsid w:val="00B445FF"/>
    <w:rsid w:val="00B45BAE"/>
    <w:rsid w:val="00B47589"/>
    <w:rsid w:val="00B4792E"/>
    <w:rsid w:val="00B47B13"/>
    <w:rsid w:val="00B47D61"/>
    <w:rsid w:val="00B47E7F"/>
    <w:rsid w:val="00B47F30"/>
    <w:rsid w:val="00B50698"/>
    <w:rsid w:val="00B50935"/>
    <w:rsid w:val="00B50DD5"/>
    <w:rsid w:val="00B51310"/>
    <w:rsid w:val="00B51BB9"/>
    <w:rsid w:val="00B51FEE"/>
    <w:rsid w:val="00B524B6"/>
    <w:rsid w:val="00B52C31"/>
    <w:rsid w:val="00B54533"/>
    <w:rsid w:val="00B54958"/>
    <w:rsid w:val="00B55A33"/>
    <w:rsid w:val="00B56E37"/>
    <w:rsid w:val="00B60346"/>
    <w:rsid w:val="00B60BEF"/>
    <w:rsid w:val="00B60D93"/>
    <w:rsid w:val="00B61F9C"/>
    <w:rsid w:val="00B62F6D"/>
    <w:rsid w:val="00B63143"/>
    <w:rsid w:val="00B6384F"/>
    <w:rsid w:val="00B63C2A"/>
    <w:rsid w:val="00B65F18"/>
    <w:rsid w:val="00B66665"/>
    <w:rsid w:val="00B67D71"/>
    <w:rsid w:val="00B7055B"/>
    <w:rsid w:val="00B706AC"/>
    <w:rsid w:val="00B70934"/>
    <w:rsid w:val="00B709E6"/>
    <w:rsid w:val="00B71987"/>
    <w:rsid w:val="00B720D8"/>
    <w:rsid w:val="00B72FBF"/>
    <w:rsid w:val="00B74932"/>
    <w:rsid w:val="00B74FAF"/>
    <w:rsid w:val="00B75647"/>
    <w:rsid w:val="00B75700"/>
    <w:rsid w:val="00B757D7"/>
    <w:rsid w:val="00B75957"/>
    <w:rsid w:val="00B77029"/>
    <w:rsid w:val="00B7766C"/>
    <w:rsid w:val="00B77E8F"/>
    <w:rsid w:val="00B80830"/>
    <w:rsid w:val="00B81C1A"/>
    <w:rsid w:val="00B81DFF"/>
    <w:rsid w:val="00B82257"/>
    <w:rsid w:val="00B82284"/>
    <w:rsid w:val="00B83B58"/>
    <w:rsid w:val="00B8429E"/>
    <w:rsid w:val="00B8520D"/>
    <w:rsid w:val="00B85798"/>
    <w:rsid w:val="00B85831"/>
    <w:rsid w:val="00B85952"/>
    <w:rsid w:val="00B85FF6"/>
    <w:rsid w:val="00B86932"/>
    <w:rsid w:val="00B876F3"/>
    <w:rsid w:val="00B87FC8"/>
    <w:rsid w:val="00B90906"/>
    <w:rsid w:val="00B90C39"/>
    <w:rsid w:val="00B915C1"/>
    <w:rsid w:val="00B91F2C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86E"/>
    <w:rsid w:val="00B96B52"/>
    <w:rsid w:val="00B96BCC"/>
    <w:rsid w:val="00B9755B"/>
    <w:rsid w:val="00BA35B0"/>
    <w:rsid w:val="00BA43F9"/>
    <w:rsid w:val="00BA486E"/>
    <w:rsid w:val="00BA50A1"/>
    <w:rsid w:val="00BA58A9"/>
    <w:rsid w:val="00BA5911"/>
    <w:rsid w:val="00BA693A"/>
    <w:rsid w:val="00BA699F"/>
    <w:rsid w:val="00BA6A4D"/>
    <w:rsid w:val="00BB09DB"/>
    <w:rsid w:val="00BB1080"/>
    <w:rsid w:val="00BB1163"/>
    <w:rsid w:val="00BB42CD"/>
    <w:rsid w:val="00BB488E"/>
    <w:rsid w:val="00BB4ED1"/>
    <w:rsid w:val="00BB7332"/>
    <w:rsid w:val="00BB76D4"/>
    <w:rsid w:val="00BC0135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562"/>
    <w:rsid w:val="00BD2759"/>
    <w:rsid w:val="00BD2CA5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2794"/>
    <w:rsid w:val="00BE2D7B"/>
    <w:rsid w:val="00BE3B51"/>
    <w:rsid w:val="00BE418D"/>
    <w:rsid w:val="00BE5FF6"/>
    <w:rsid w:val="00BE6600"/>
    <w:rsid w:val="00BE6D03"/>
    <w:rsid w:val="00BE726F"/>
    <w:rsid w:val="00BE737E"/>
    <w:rsid w:val="00BE7666"/>
    <w:rsid w:val="00BE7950"/>
    <w:rsid w:val="00BE7A2A"/>
    <w:rsid w:val="00BF0D12"/>
    <w:rsid w:val="00BF0E53"/>
    <w:rsid w:val="00BF1826"/>
    <w:rsid w:val="00BF2967"/>
    <w:rsid w:val="00BF3B4C"/>
    <w:rsid w:val="00BF4B84"/>
    <w:rsid w:val="00BF4C17"/>
    <w:rsid w:val="00BF4C68"/>
    <w:rsid w:val="00BF4F49"/>
    <w:rsid w:val="00BF7796"/>
    <w:rsid w:val="00BF7BF2"/>
    <w:rsid w:val="00C000E1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6334"/>
    <w:rsid w:val="00C072E5"/>
    <w:rsid w:val="00C1094E"/>
    <w:rsid w:val="00C10A28"/>
    <w:rsid w:val="00C12159"/>
    <w:rsid w:val="00C1369E"/>
    <w:rsid w:val="00C141C7"/>
    <w:rsid w:val="00C14B4B"/>
    <w:rsid w:val="00C16B9E"/>
    <w:rsid w:val="00C16D34"/>
    <w:rsid w:val="00C178A8"/>
    <w:rsid w:val="00C179DB"/>
    <w:rsid w:val="00C17BA5"/>
    <w:rsid w:val="00C20BA6"/>
    <w:rsid w:val="00C21DCA"/>
    <w:rsid w:val="00C240B1"/>
    <w:rsid w:val="00C2420E"/>
    <w:rsid w:val="00C24A3C"/>
    <w:rsid w:val="00C258A2"/>
    <w:rsid w:val="00C25983"/>
    <w:rsid w:val="00C25C51"/>
    <w:rsid w:val="00C26249"/>
    <w:rsid w:val="00C27828"/>
    <w:rsid w:val="00C27F50"/>
    <w:rsid w:val="00C30236"/>
    <w:rsid w:val="00C30F63"/>
    <w:rsid w:val="00C31694"/>
    <w:rsid w:val="00C320A8"/>
    <w:rsid w:val="00C32951"/>
    <w:rsid w:val="00C32FBE"/>
    <w:rsid w:val="00C33079"/>
    <w:rsid w:val="00C330F5"/>
    <w:rsid w:val="00C338AB"/>
    <w:rsid w:val="00C33FFC"/>
    <w:rsid w:val="00C34304"/>
    <w:rsid w:val="00C34539"/>
    <w:rsid w:val="00C34588"/>
    <w:rsid w:val="00C34660"/>
    <w:rsid w:val="00C3712F"/>
    <w:rsid w:val="00C37C84"/>
    <w:rsid w:val="00C40160"/>
    <w:rsid w:val="00C40165"/>
    <w:rsid w:val="00C40D00"/>
    <w:rsid w:val="00C42ECC"/>
    <w:rsid w:val="00C43616"/>
    <w:rsid w:val="00C44026"/>
    <w:rsid w:val="00C447A5"/>
    <w:rsid w:val="00C44DAB"/>
    <w:rsid w:val="00C45146"/>
    <w:rsid w:val="00C45231"/>
    <w:rsid w:val="00C45A07"/>
    <w:rsid w:val="00C45B46"/>
    <w:rsid w:val="00C461A9"/>
    <w:rsid w:val="00C479D7"/>
    <w:rsid w:val="00C47C68"/>
    <w:rsid w:val="00C50222"/>
    <w:rsid w:val="00C50B39"/>
    <w:rsid w:val="00C5169B"/>
    <w:rsid w:val="00C51847"/>
    <w:rsid w:val="00C51F6C"/>
    <w:rsid w:val="00C527F2"/>
    <w:rsid w:val="00C5299F"/>
    <w:rsid w:val="00C53030"/>
    <w:rsid w:val="00C53117"/>
    <w:rsid w:val="00C53C15"/>
    <w:rsid w:val="00C54839"/>
    <w:rsid w:val="00C55AF7"/>
    <w:rsid w:val="00C565E1"/>
    <w:rsid w:val="00C56743"/>
    <w:rsid w:val="00C56FF6"/>
    <w:rsid w:val="00C57048"/>
    <w:rsid w:val="00C57550"/>
    <w:rsid w:val="00C57A35"/>
    <w:rsid w:val="00C57A7A"/>
    <w:rsid w:val="00C616EC"/>
    <w:rsid w:val="00C617B6"/>
    <w:rsid w:val="00C61805"/>
    <w:rsid w:val="00C62442"/>
    <w:rsid w:val="00C62946"/>
    <w:rsid w:val="00C62F40"/>
    <w:rsid w:val="00C64484"/>
    <w:rsid w:val="00C646D2"/>
    <w:rsid w:val="00C66F25"/>
    <w:rsid w:val="00C67378"/>
    <w:rsid w:val="00C7004E"/>
    <w:rsid w:val="00C714EA"/>
    <w:rsid w:val="00C72833"/>
    <w:rsid w:val="00C728AB"/>
    <w:rsid w:val="00C72B36"/>
    <w:rsid w:val="00C74F64"/>
    <w:rsid w:val="00C76BBD"/>
    <w:rsid w:val="00C76CAC"/>
    <w:rsid w:val="00C779CC"/>
    <w:rsid w:val="00C77ADE"/>
    <w:rsid w:val="00C80A9D"/>
    <w:rsid w:val="00C80C63"/>
    <w:rsid w:val="00C813E0"/>
    <w:rsid w:val="00C81F40"/>
    <w:rsid w:val="00C8220F"/>
    <w:rsid w:val="00C82D02"/>
    <w:rsid w:val="00C83065"/>
    <w:rsid w:val="00C83310"/>
    <w:rsid w:val="00C84518"/>
    <w:rsid w:val="00C84CCC"/>
    <w:rsid w:val="00C852A2"/>
    <w:rsid w:val="00C85B7D"/>
    <w:rsid w:val="00C86255"/>
    <w:rsid w:val="00C8751B"/>
    <w:rsid w:val="00C87875"/>
    <w:rsid w:val="00C87BBD"/>
    <w:rsid w:val="00C90B79"/>
    <w:rsid w:val="00C90BDB"/>
    <w:rsid w:val="00C91228"/>
    <w:rsid w:val="00C914DD"/>
    <w:rsid w:val="00C91BCB"/>
    <w:rsid w:val="00C91C18"/>
    <w:rsid w:val="00C92C2D"/>
    <w:rsid w:val="00C933BF"/>
    <w:rsid w:val="00C9366E"/>
    <w:rsid w:val="00C93D18"/>
    <w:rsid w:val="00C93F40"/>
    <w:rsid w:val="00C94317"/>
    <w:rsid w:val="00C94447"/>
    <w:rsid w:val="00C94AE4"/>
    <w:rsid w:val="00C964D7"/>
    <w:rsid w:val="00CA05BF"/>
    <w:rsid w:val="00CA0869"/>
    <w:rsid w:val="00CA093D"/>
    <w:rsid w:val="00CA11EF"/>
    <w:rsid w:val="00CA22FB"/>
    <w:rsid w:val="00CA2C6B"/>
    <w:rsid w:val="00CA3D0C"/>
    <w:rsid w:val="00CA5C17"/>
    <w:rsid w:val="00CA6A82"/>
    <w:rsid w:val="00CA6CBE"/>
    <w:rsid w:val="00CA729B"/>
    <w:rsid w:val="00CB0BB7"/>
    <w:rsid w:val="00CB0C54"/>
    <w:rsid w:val="00CB14AB"/>
    <w:rsid w:val="00CB2460"/>
    <w:rsid w:val="00CB2BA7"/>
    <w:rsid w:val="00CB36DE"/>
    <w:rsid w:val="00CB3DCF"/>
    <w:rsid w:val="00CB5883"/>
    <w:rsid w:val="00CB66E7"/>
    <w:rsid w:val="00CB7A42"/>
    <w:rsid w:val="00CB7B37"/>
    <w:rsid w:val="00CB7BFF"/>
    <w:rsid w:val="00CC019B"/>
    <w:rsid w:val="00CC01DC"/>
    <w:rsid w:val="00CC29C6"/>
    <w:rsid w:val="00CC2FFB"/>
    <w:rsid w:val="00CC3C6C"/>
    <w:rsid w:val="00CC4A4E"/>
    <w:rsid w:val="00CC57FE"/>
    <w:rsid w:val="00CC593E"/>
    <w:rsid w:val="00CC5A6A"/>
    <w:rsid w:val="00CC6E5F"/>
    <w:rsid w:val="00CC7C4D"/>
    <w:rsid w:val="00CC7EA9"/>
    <w:rsid w:val="00CD0A2F"/>
    <w:rsid w:val="00CD0A54"/>
    <w:rsid w:val="00CD1BF5"/>
    <w:rsid w:val="00CD2C4E"/>
    <w:rsid w:val="00CD31C1"/>
    <w:rsid w:val="00CD382D"/>
    <w:rsid w:val="00CD4658"/>
    <w:rsid w:val="00CD57C4"/>
    <w:rsid w:val="00CD5878"/>
    <w:rsid w:val="00CD6276"/>
    <w:rsid w:val="00CD70D9"/>
    <w:rsid w:val="00CD7516"/>
    <w:rsid w:val="00CD7595"/>
    <w:rsid w:val="00CD7CBC"/>
    <w:rsid w:val="00CD7E4D"/>
    <w:rsid w:val="00CD7F77"/>
    <w:rsid w:val="00CE0264"/>
    <w:rsid w:val="00CE0BB3"/>
    <w:rsid w:val="00CE1A6D"/>
    <w:rsid w:val="00CE243F"/>
    <w:rsid w:val="00CE27F6"/>
    <w:rsid w:val="00CE28EC"/>
    <w:rsid w:val="00CE2DEC"/>
    <w:rsid w:val="00CE306C"/>
    <w:rsid w:val="00CE36CF"/>
    <w:rsid w:val="00CE3A8D"/>
    <w:rsid w:val="00CE403C"/>
    <w:rsid w:val="00CE63B5"/>
    <w:rsid w:val="00CE63FE"/>
    <w:rsid w:val="00CE741C"/>
    <w:rsid w:val="00CF032B"/>
    <w:rsid w:val="00CF2408"/>
    <w:rsid w:val="00CF29EA"/>
    <w:rsid w:val="00CF3A73"/>
    <w:rsid w:val="00CF3C4B"/>
    <w:rsid w:val="00CF3D7E"/>
    <w:rsid w:val="00CF4ED4"/>
    <w:rsid w:val="00CF6A2D"/>
    <w:rsid w:val="00CF6DA4"/>
    <w:rsid w:val="00CF6DFF"/>
    <w:rsid w:val="00CF703C"/>
    <w:rsid w:val="00CF73E1"/>
    <w:rsid w:val="00CF7CD0"/>
    <w:rsid w:val="00CF7D91"/>
    <w:rsid w:val="00CF7E70"/>
    <w:rsid w:val="00D00370"/>
    <w:rsid w:val="00D0063F"/>
    <w:rsid w:val="00D00936"/>
    <w:rsid w:val="00D00DFF"/>
    <w:rsid w:val="00D00F7E"/>
    <w:rsid w:val="00D0103E"/>
    <w:rsid w:val="00D0126D"/>
    <w:rsid w:val="00D014C7"/>
    <w:rsid w:val="00D014CA"/>
    <w:rsid w:val="00D01C7E"/>
    <w:rsid w:val="00D0241D"/>
    <w:rsid w:val="00D02C24"/>
    <w:rsid w:val="00D02DF0"/>
    <w:rsid w:val="00D02E4D"/>
    <w:rsid w:val="00D02F33"/>
    <w:rsid w:val="00D033C0"/>
    <w:rsid w:val="00D05BDF"/>
    <w:rsid w:val="00D05BF9"/>
    <w:rsid w:val="00D0629C"/>
    <w:rsid w:val="00D0631E"/>
    <w:rsid w:val="00D0650E"/>
    <w:rsid w:val="00D07103"/>
    <w:rsid w:val="00D07710"/>
    <w:rsid w:val="00D10153"/>
    <w:rsid w:val="00D10876"/>
    <w:rsid w:val="00D10A60"/>
    <w:rsid w:val="00D11024"/>
    <w:rsid w:val="00D12DC2"/>
    <w:rsid w:val="00D13946"/>
    <w:rsid w:val="00D13A65"/>
    <w:rsid w:val="00D157C9"/>
    <w:rsid w:val="00D15B23"/>
    <w:rsid w:val="00D15B31"/>
    <w:rsid w:val="00D160D9"/>
    <w:rsid w:val="00D16848"/>
    <w:rsid w:val="00D17757"/>
    <w:rsid w:val="00D2093A"/>
    <w:rsid w:val="00D20E41"/>
    <w:rsid w:val="00D212B2"/>
    <w:rsid w:val="00D215F8"/>
    <w:rsid w:val="00D2216F"/>
    <w:rsid w:val="00D2228C"/>
    <w:rsid w:val="00D23FC3"/>
    <w:rsid w:val="00D2495F"/>
    <w:rsid w:val="00D2656E"/>
    <w:rsid w:val="00D26721"/>
    <w:rsid w:val="00D2684F"/>
    <w:rsid w:val="00D26B13"/>
    <w:rsid w:val="00D272FB"/>
    <w:rsid w:val="00D2767D"/>
    <w:rsid w:val="00D30096"/>
    <w:rsid w:val="00D300C0"/>
    <w:rsid w:val="00D3051A"/>
    <w:rsid w:val="00D30750"/>
    <w:rsid w:val="00D30DB2"/>
    <w:rsid w:val="00D31CDD"/>
    <w:rsid w:val="00D33030"/>
    <w:rsid w:val="00D33457"/>
    <w:rsid w:val="00D338F2"/>
    <w:rsid w:val="00D339CC"/>
    <w:rsid w:val="00D37279"/>
    <w:rsid w:val="00D40914"/>
    <w:rsid w:val="00D40A15"/>
    <w:rsid w:val="00D41AE6"/>
    <w:rsid w:val="00D42D6C"/>
    <w:rsid w:val="00D43473"/>
    <w:rsid w:val="00D43798"/>
    <w:rsid w:val="00D43935"/>
    <w:rsid w:val="00D43AF1"/>
    <w:rsid w:val="00D45D25"/>
    <w:rsid w:val="00D460D9"/>
    <w:rsid w:val="00D462F1"/>
    <w:rsid w:val="00D467E3"/>
    <w:rsid w:val="00D47D0F"/>
    <w:rsid w:val="00D507D6"/>
    <w:rsid w:val="00D50B89"/>
    <w:rsid w:val="00D51C27"/>
    <w:rsid w:val="00D5208B"/>
    <w:rsid w:val="00D528D8"/>
    <w:rsid w:val="00D529F0"/>
    <w:rsid w:val="00D52E1C"/>
    <w:rsid w:val="00D530F7"/>
    <w:rsid w:val="00D5325E"/>
    <w:rsid w:val="00D544E1"/>
    <w:rsid w:val="00D554AE"/>
    <w:rsid w:val="00D557BC"/>
    <w:rsid w:val="00D55A22"/>
    <w:rsid w:val="00D55C61"/>
    <w:rsid w:val="00D56238"/>
    <w:rsid w:val="00D56C0D"/>
    <w:rsid w:val="00D56C49"/>
    <w:rsid w:val="00D57085"/>
    <w:rsid w:val="00D57EE2"/>
    <w:rsid w:val="00D60688"/>
    <w:rsid w:val="00D608A5"/>
    <w:rsid w:val="00D61A73"/>
    <w:rsid w:val="00D61B3C"/>
    <w:rsid w:val="00D62410"/>
    <w:rsid w:val="00D62825"/>
    <w:rsid w:val="00D62F02"/>
    <w:rsid w:val="00D63071"/>
    <w:rsid w:val="00D6322F"/>
    <w:rsid w:val="00D6474D"/>
    <w:rsid w:val="00D64C70"/>
    <w:rsid w:val="00D651D4"/>
    <w:rsid w:val="00D65454"/>
    <w:rsid w:val="00D6599B"/>
    <w:rsid w:val="00D65CB2"/>
    <w:rsid w:val="00D70949"/>
    <w:rsid w:val="00D70C1A"/>
    <w:rsid w:val="00D70E08"/>
    <w:rsid w:val="00D71FCA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A89"/>
    <w:rsid w:val="00D77540"/>
    <w:rsid w:val="00D802BA"/>
    <w:rsid w:val="00D80A64"/>
    <w:rsid w:val="00D816B8"/>
    <w:rsid w:val="00D81DCB"/>
    <w:rsid w:val="00D82117"/>
    <w:rsid w:val="00D82521"/>
    <w:rsid w:val="00D829CD"/>
    <w:rsid w:val="00D82C8B"/>
    <w:rsid w:val="00D831B5"/>
    <w:rsid w:val="00D83723"/>
    <w:rsid w:val="00D838D9"/>
    <w:rsid w:val="00D8439F"/>
    <w:rsid w:val="00D857E8"/>
    <w:rsid w:val="00D85A1D"/>
    <w:rsid w:val="00D87289"/>
    <w:rsid w:val="00D87E00"/>
    <w:rsid w:val="00D87EEE"/>
    <w:rsid w:val="00D912B0"/>
    <w:rsid w:val="00D9134D"/>
    <w:rsid w:val="00D91405"/>
    <w:rsid w:val="00D919C4"/>
    <w:rsid w:val="00D91BC1"/>
    <w:rsid w:val="00D9248D"/>
    <w:rsid w:val="00D92C7D"/>
    <w:rsid w:val="00D92D20"/>
    <w:rsid w:val="00D93D86"/>
    <w:rsid w:val="00D95463"/>
    <w:rsid w:val="00D96029"/>
    <w:rsid w:val="00D96C11"/>
    <w:rsid w:val="00D96F4E"/>
    <w:rsid w:val="00D97011"/>
    <w:rsid w:val="00D97C63"/>
    <w:rsid w:val="00D97FB6"/>
    <w:rsid w:val="00DA0FEF"/>
    <w:rsid w:val="00DA1BA3"/>
    <w:rsid w:val="00DA33A5"/>
    <w:rsid w:val="00DA4702"/>
    <w:rsid w:val="00DA4C43"/>
    <w:rsid w:val="00DA52BC"/>
    <w:rsid w:val="00DA6363"/>
    <w:rsid w:val="00DA6832"/>
    <w:rsid w:val="00DA7A03"/>
    <w:rsid w:val="00DB01C2"/>
    <w:rsid w:val="00DB01C3"/>
    <w:rsid w:val="00DB0EBA"/>
    <w:rsid w:val="00DB1818"/>
    <w:rsid w:val="00DB1E4B"/>
    <w:rsid w:val="00DB2778"/>
    <w:rsid w:val="00DB2D49"/>
    <w:rsid w:val="00DB4672"/>
    <w:rsid w:val="00DB486A"/>
    <w:rsid w:val="00DB4871"/>
    <w:rsid w:val="00DB5078"/>
    <w:rsid w:val="00DB551C"/>
    <w:rsid w:val="00DB5F5D"/>
    <w:rsid w:val="00DB6991"/>
    <w:rsid w:val="00DB6F1F"/>
    <w:rsid w:val="00DB7F80"/>
    <w:rsid w:val="00DC2B6C"/>
    <w:rsid w:val="00DC309B"/>
    <w:rsid w:val="00DC32DA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61E5"/>
    <w:rsid w:val="00DC6BAC"/>
    <w:rsid w:val="00DC7018"/>
    <w:rsid w:val="00DC7231"/>
    <w:rsid w:val="00DD0513"/>
    <w:rsid w:val="00DD0FBE"/>
    <w:rsid w:val="00DD11F0"/>
    <w:rsid w:val="00DD12DA"/>
    <w:rsid w:val="00DD170F"/>
    <w:rsid w:val="00DD29F6"/>
    <w:rsid w:val="00DD3A73"/>
    <w:rsid w:val="00DD60B2"/>
    <w:rsid w:val="00DD6291"/>
    <w:rsid w:val="00DD6534"/>
    <w:rsid w:val="00DD6747"/>
    <w:rsid w:val="00DD699C"/>
    <w:rsid w:val="00DD7298"/>
    <w:rsid w:val="00DD788D"/>
    <w:rsid w:val="00DE30C4"/>
    <w:rsid w:val="00DE39D0"/>
    <w:rsid w:val="00DE521E"/>
    <w:rsid w:val="00DE60D0"/>
    <w:rsid w:val="00DE628D"/>
    <w:rsid w:val="00DE7274"/>
    <w:rsid w:val="00DE7A38"/>
    <w:rsid w:val="00DF042B"/>
    <w:rsid w:val="00DF0513"/>
    <w:rsid w:val="00DF1285"/>
    <w:rsid w:val="00DF165A"/>
    <w:rsid w:val="00DF1CDD"/>
    <w:rsid w:val="00DF1FE2"/>
    <w:rsid w:val="00DF226C"/>
    <w:rsid w:val="00DF2B1F"/>
    <w:rsid w:val="00DF2D63"/>
    <w:rsid w:val="00DF323C"/>
    <w:rsid w:val="00DF4BAC"/>
    <w:rsid w:val="00DF627F"/>
    <w:rsid w:val="00DF62CD"/>
    <w:rsid w:val="00DF6444"/>
    <w:rsid w:val="00DF6509"/>
    <w:rsid w:val="00DF68BE"/>
    <w:rsid w:val="00DF7F9F"/>
    <w:rsid w:val="00E0001E"/>
    <w:rsid w:val="00E0059A"/>
    <w:rsid w:val="00E01158"/>
    <w:rsid w:val="00E01F64"/>
    <w:rsid w:val="00E021FD"/>
    <w:rsid w:val="00E02491"/>
    <w:rsid w:val="00E02BFE"/>
    <w:rsid w:val="00E02D56"/>
    <w:rsid w:val="00E03F1B"/>
    <w:rsid w:val="00E04692"/>
    <w:rsid w:val="00E04CC9"/>
    <w:rsid w:val="00E0606A"/>
    <w:rsid w:val="00E07AE1"/>
    <w:rsid w:val="00E10006"/>
    <w:rsid w:val="00E106B8"/>
    <w:rsid w:val="00E11B9A"/>
    <w:rsid w:val="00E12540"/>
    <w:rsid w:val="00E12652"/>
    <w:rsid w:val="00E1291C"/>
    <w:rsid w:val="00E12B71"/>
    <w:rsid w:val="00E13585"/>
    <w:rsid w:val="00E135AE"/>
    <w:rsid w:val="00E1367C"/>
    <w:rsid w:val="00E13B10"/>
    <w:rsid w:val="00E14A62"/>
    <w:rsid w:val="00E150FE"/>
    <w:rsid w:val="00E1512A"/>
    <w:rsid w:val="00E15210"/>
    <w:rsid w:val="00E17C46"/>
    <w:rsid w:val="00E20D04"/>
    <w:rsid w:val="00E21573"/>
    <w:rsid w:val="00E2208B"/>
    <w:rsid w:val="00E2245E"/>
    <w:rsid w:val="00E2263A"/>
    <w:rsid w:val="00E229C2"/>
    <w:rsid w:val="00E22CA5"/>
    <w:rsid w:val="00E22D8D"/>
    <w:rsid w:val="00E23743"/>
    <w:rsid w:val="00E23B61"/>
    <w:rsid w:val="00E24E56"/>
    <w:rsid w:val="00E255D9"/>
    <w:rsid w:val="00E25A20"/>
    <w:rsid w:val="00E26A37"/>
    <w:rsid w:val="00E27098"/>
    <w:rsid w:val="00E27B0D"/>
    <w:rsid w:val="00E306DF"/>
    <w:rsid w:val="00E30E12"/>
    <w:rsid w:val="00E30F34"/>
    <w:rsid w:val="00E317A7"/>
    <w:rsid w:val="00E32BF2"/>
    <w:rsid w:val="00E32E14"/>
    <w:rsid w:val="00E336E8"/>
    <w:rsid w:val="00E3475E"/>
    <w:rsid w:val="00E35819"/>
    <w:rsid w:val="00E36236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45C2"/>
    <w:rsid w:val="00E44DB6"/>
    <w:rsid w:val="00E4567C"/>
    <w:rsid w:val="00E46370"/>
    <w:rsid w:val="00E464AA"/>
    <w:rsid w:val="00E46A1C"/>
    <w:rsid w:val="00E47F1E"/>
    <w:rsid w:val="00E5035B"/>
    <w:rsid w:val="00E517FE"/>
    <w:rsid w:val="00E51C99"/>
    <w:rsid w:val="00E51EF0"/>
    <w:rsid w:val="00E520AF"/>
    <w:rsid w:val="00E527EF"/>
    <w:rsid w:val="00E54057"/>
    <w:rsid w:val="00E541C6"/>
    <w:rsid w:val="00E54913"/>
    <w:rsid w:val="00E54A4C"/>
    <w:rsid w:val="00E5663E"/>
    <w:rsid w:val="00E578F6"/>
    <w:rsid w:val="00E57B7C"/>
    <w:rsid w:val="00E604D7"/>
    <w:rsid w:val="00E611FE"/>
    <w:rsid w:val="00E61908"/>
    <w:rsid w:val="00E61AEB"/>
    <w:rsid w:val="00E61B3A"/>
    <w:rsid w:val="00E65304"/>
    <w:rsid w:val="00E657FE"/>
    <w:rsid w:val="00E65E02"/>
    <w:rsid w:val="00E66191"/>
    <w:rsid w:val="00E66A0D"/>
    <w:rsid w:val="00E674C2"/>
    <w:rsid w:val="00E675BA"/>
    <w:rsid w:val="00E6760D"/>
    <w:rsid w:val="00E725DC"/>
    <w:rsid w:val="00E72AC4"/>
    <w:rsid w:val="00E72F69"/>
    <w:rsid w:val="00E73A47"/>
    <w:rsid w:val="00E73C8D"/>
    <w:rsid w:val="00E74120"/>
    <w:rsid w:val="00E7625D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16CA"/>
    <w:rsid w:val="00E82967"/>
    <w:rsid w:val="00E82BEB"/>
    <w:rsid w:val="00E82D81"/>
    <w:rsid w:val="00E83C42"/>
    <w:rsid w:val="00E84000"/>
    <w:rsid w:val="00E84731"/>
    <w:rsid w:val="00E8545B"/>
    <w:rsid w:val="00E8604F"/>
    <w:rsid w:val="00E86720"/>
    <w:rsid w:val="00E87047"/>
    <w:rsid w:val="00E87C3F"/>
    <w:rsid w:val="00E87D15"/>
    <w:rsid w:val="00E87E91"/>
    <w:rsid w:val="00E87FA4"/>
    <w:rsid w:val="00E90E62"/>
    <w:rsid w:val="00E91256"/>
    <w:rsid w:val="00E91296"/>
    <w:rsid w:val="00E916F7"/>
    <w:rsid w:val="00E91877"/>
    <w:rsid w:val="00E91895"/>
    <w:rsid w:val="00E92268"/>
    <w:rsid w:val="00E9305C"/>
    <w:rsid w:val="00E93CDC"/>
    <w:rsid w:val="00E9415C"/>
    <w:rsid w:val="00E945F7"/>
    <w:rsid w:val="00E94A51"/>
    <w:rsid w:val="00E94F2D"/>
    <w:rsid w:val="00E9568B"/>
    <w:rsid w:val="00E96361"/>
    <w:rsid w:val="00E96FC2"/>
    <w:rsid w:val="00EA020B"/>
    <w:rsid w:val="00EA0754"/>
    <w:rsid w:val="00EA0D1A"/>
    <w:rsid w:val="00EA16FB"/>
    <w:rsid w:val="00EA18BC"/>
    <w:rsid w:val="00EA19BD"/>
    <w:rsid w:val="00EA1A3C"/>
    <w:rsid w:val="00EA1F90"/>
    <w:rsid w:val="00EA29A9"/>
    <w:rsid w:val="00EA2BF5"/>
    <w:rsid w:val="00EA308C"/>
    <w:rsid w:val="00EA3275"/>
    <w:rsid w:val="00EA44F2"/>
    <w:rsid w:val="00EA4653"/>
    <w:rsid w:val="00EA53FC"/>
    <w:rsid w:val="00EA554B"/>
    <w:rsid w:val="00EA6538"/>
    <w:rsid w:val="00EA6CB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99A"/>
    <w:rsid w:val="00EB3EC1"/>
    <w:rsid w:val="00EB4DF5"/>
    <w:rsid w:val="00EB5286"/>
    <w:rsid w:val="00EB61D8"/>
    <w:rsid w:val="00EB7DA3"/>
    <w:rsid w:val="00EC02C6"/>
    <w:rsid w:val="00EC1A5A"/>
    <w:rsid w:val="00EC1D98"/>
    <w:rsid w:val="00EC28D6"/>
    <w:rsid w:val="00EC2E35"/>
    <w:rsid w:val="00EC3341"/>
    <w:rsid w:val="00EC36F1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177"/>
    <w:rsid w:val="00EC72E4"/>
    <w:rsid w:val="00EC73EC"/>
    <w:rsid w:val="00EC7E3D"/>
    <w:rsid w:val="00EC7ED9"/>
    <w:rsid w:val="00ED0394"/>
    <w:rsid w:val="00ED095F"/>
    <w:rsid w:val="00ED0D2A"/>
    <w:rsid w:val="00ED0E01"/>
    <w:rsid w:val="00ED2F1B"/>
    <w:rsid w:val="00ED345E"/>
    <w:rsid w:val="00ED4CC0"/>
    <w:rsid w:val="00ED4CEF"/>
    <w:rsid w:val="00ED67F0"/>
    <w:rsid w:val="00ED6C7B"/>
    <w:rsid w:val="00ED6CFB"/>
    <w:rsid w:val="00ED6E81"/>
    <w:rsid w:val="00ED744C"/>
    <w:rsid w:val="00ED77A0"/>
    <w:rsid w:val="00EE11B0"/>
    <w:rsid w:val="00EE188A"/>
    <w:rsid w:val="00EE62D0"/>
    <w:rsid w:val="00EE7944"/>
    <w:rsid w:val="00EE79DF"/>
    <w:rsid w:val="00EF07B4"/>
    <w:rsid w:val="00EF168D"/>
    <w:rsid w:val="00EF21F3"/>
    <w:rsid w:val="00EF28EA"/>
    <w:rsid w:val="00EF2C23"/>
    <w:rsid w:val="00EF3994"/>
    <w:rsid w:val="00EF3CC5"/>
    <w:rsid w:val="00EF3ED0"/>
    <w:rsid w:val="00EF4022"/>
    <w:rsid w:val="00EF52C9"/>
    <w:rsid w:val="00EF56EC"/>
    <w:rsid w:val="00EF57D8"/>
    <w:rsid w:val="00EF5F41"/>
    <w:rsid w:val="00EF600C"/>
    <w:rsid w:val="00F008EA"/>
    <w:rsid w:val="00F00DEF"/>
    <w:rsid w:val="00F00E2A"/>
    <w:rsid w:val="00F01AB4"/>
    <w:rsid w:val="00F01D9A"/>
    <w:rsid w:val="00F022BF"/>
    <w:rsid w:val="00F024FD"/>
    <w:rsid w:val="00F02502"/>
    <w:rsid w:val="00F025A2"/>
    <w:rsid w:val="00F026F9"/>
    <w:rsid w:val="00F033B1"/>
    <w:rsid w:val="00F03417"/>
    <w:rsid w:val="00F03CE8"/>
    <w:rsid w:val="00F04712"/>
    <w:rsid w:val="00F0479E"/>
    <w:rsid w:val="00F052A9"/>
    <w:rsid w:val="00F05DAE"/>
    <w:rsid w:val="00F05F1C"/>
    <w:rsid w:val="00F0648D"/>
    <w:rsid w:val="00F06EA8"/>
    <w:rsid w:val="00F10382"/>
    <w:rsid w:val="00F103C9"/>
    <w:rsid w:val="00F11B4A"/>
    <w:rsid w:val="00F122D6"/>
    <w:rsid w:val="00F12FB5"/>
    <w:rsid w:val="00F13B63"/>
    <w:rsid w:val="00F145E0"/>
    <w:rsid w:val="00F15122"/>
    <w:rsid w:val="00F15430"/>
    <w:rsid w:val="00F16E56"/>
    <w:rsid w:val="00F174EE"/>
    <w:rsid w:val="00F17828"/>
    <w:rsid w:val="00F20AC0"/>
    <w:rsid w:val="00F20B66"/>
    <w:rsid w:val="00F20FF0"/>
    <w:rsid w:val="00F210C7"/>
    <w:rsid w:val="00F215B1"/>
    <w:rsid w:val="00F222C4"/>
    <w:rsid w:val="00F224C9"/>
    <w:rsid w:val="00F22B79"/>
    <w:rsid w:val="00F22D09"/>
    <w:rsid w:val="00F22EC7"/>
    <w:rsid w:val="00F22F57"/>
    <w:rsid w:val="00F23280"/>
    <w:rsid w:val="00F23721"/>
    <w:rsid w:val="00F24628"/>
    <w:rsid w:val="00F24827"/>
    <w:rsid w:val="00F25AB6"/>
    <w:rsid w:val="00F25D51"/>
    <w:rsid w:val="00F26C3C"/>
    <w:rsid w:val="00F27003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2C4"/>
    <w:rsid w:val="00F40EF9"/>
    <w:rsid w:val="00F41A2A"/>
    <w:rsid w:val="00F422B5"/>
    <w:rsid w:val="00F428A0"/>
    <w:rsid w:val="00F42E8F"/>
    <w:rsid w:val="00F43698"/>
    <w:rsid w:val="00F44351"/>
    <w:rsid w:val="00F47D87"/>
    <w:rsid w:val="00F511F2"/>
    <w:rsid w:val="00F52161"/>
    <w:rsid w:val="00F5267F"/>
    <w:rsid w:val="00F5343A"/>
    <w:rsid w:val="00F53D87"/>
    <w:rsid w:val="00F54E20"/>
    <w:rsid w:val="00F55088"/>
    <w:rsid w:val="00F56246"/>
    <w:rsid w:val="00F56420"/>
    <w:rsid w:val="00F567A2"/>
    <w:rsid w:val="00F56B2B"/>
    <w:rsid w:val="00F5783B"/>
    <w:rsid w:val="00F6021D"/>
    <w:rsid w:val="00F60320"/>
    <w:rsid w:val="00F612BD"/>
    <w:rsid w:val="00F61656"/>
    <w:rsid w:val="00F621E5"/>
    <w:rsid w:val="00F62768"/>
    <w:rsid w:val="00F62E3E"/>
    <w:rsid w:val="00F639BA"/>
    <w:rsid w:val="00F648EB"/>
    <w:rsid w:val="00F64EF1"/>
    <w:rsid w:val="00F650DD"/>
    <w:rsid w:val="00F653B8"/>
    <w:rsid w:val="00F65B42"/>
    <w:rsid w:val="00F6710A"/>
    <w:rsid w:val="00F71051"/>
    <w:rsid w:val="00F717CC"/>
    <w:rsid w:val="00F71BED"/>
    <w:rsid w:val="00F721F7"/>
    <w:rsid w:val="00F72505"/>
    <w:rsid w:val="00F728BC"/>
    <w:rsid w:val="00F72E89"/>
    <w:rsid w:val="00F72FF6"/>
    <w:rsid w:val="00F7302E"/>
    <w:rsid w:val="00F73988"/>
    <w:rsid w:val="00F74574"/>
    <w:rsid w:val="00F74733"/>
    <w:rsid w:val="00F74B84"/>
    <w:rsid w:val="00F75EF0"/>
    <w:rsid w:val="00F76428"/>
    <w:rsid w:val="00F76FC3"/>
    <w:rsid w:val="00F7784A"/>
    <w:rsid w:val="00F81DA6"/>
    <w:rsid w:val="00F82392"/>
    <w:rsid w:val="00F83118"/>
    <w:rsid w:val="00F83284"/>
    <w:rsid w:val="00F83323"/>
    <w:rsid w:val="00F83F52"/>
    <w:rsid w:val="00F84945"/>
    <w:rsid w:val="00F8500C"/>
    <w:rsid w:val="00F856C2"/>
    <w:rsid w:val="00F874A8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2826"/>
    <w:rsid w:val="00F93503"/>
    <w:rsid w:val="00F93C17"/>
    <w:rsid w:val="00F93E52"/>
    <w:rsid w:val="00F94CBB"/>
    <w:rsid w:val="00F94E2B"/>
    <w:rsid w:val="00F94FE7"/>
    <w:rsid w:val="00F958D8"/>
    <w:rsid w:val="00F962B9"/>
    <w:rsid w:val="00F96C70"/>
    <w:rsid w:val="00F971F5"/>
    <w:rsid w:val="00F9755F"/>
    <w:rsid w:val="00F97669"/>
    <w:rsid w:val="00F97B07"/>
    <w:rsid w:val="00F97B43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012"/>
    <w:rsid w:val="00FA61AC"/>
    <w:rsid w:val="00FA6302"/>
    <w:rsid w:val="00FA755A"/>
    <w:rsid w:val="00FB0BDB"/>
    <w:rsid w:val="00FB37B9"/>
    <w:rsid w:val="00FB38DD"/>
    <w:rsid w:val="00FB4130"/>
    <w:rsid w:val="00FB452D"/>
    <w:rsid w:val="00FB4961"/>
    <w:rsid w:val="00FB4EED"/>
    <w:rsid w:val="00FB5598"/>
    <w:rsid w:val="00FB564F"/>
    <w:rsid w:val="00FB5F8F"/>
    <w:rsid w:val="00FB65B3"/>
    <w:rsid w:val="00FB6757"/>
    <w:rsid w:val="00FB71F9"/>
    <w:rsid w:val="00FB7580"/>
    <w:rsid w:val="00FC0097"/>
    <w:rsid w:val="00FC108E"/>
    <w:rsid w:val="00FC1192"/>
    <w:rsid w:val="00FC14F8"/>
    <w:rsid w:val="00FC1E0A"/>
    <w:rsid w:val="00FC2472"/>
    <w:rsid w:val="00FC24F2"/>
    <w:rsid w:val="00FC292C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1F6E"/>
    <w:rsid w:val="00FD351C"/>
    <w:rsid w:val="00FD39FD"/>
    <w:rsid w:val="00FD3D64"/>
    <w:rsid w:val="00FD43BE"/>
    <w:rsid w:val="00FD496A"/>
    <w:rsid w:val="00FD5834"/>
    <w:rsid w:val="00FD5F86"/>
    <w:rsid w:val="00FD63EF"/>
    <w:rsid w:val="00FD7419"/>
    <w:rsid w:val="00FD7426"/>
    <w:rsid w:val="00FE124A"/>
    <w:rsid w:val="00FE14A5"/>
    <w:rsid w:val="00FE20F7"/>
    <w:rsid w:val="00FE320A"/>
    <w:rsid w:val="00FE3456"/>
    <w:rsid w:val="00FE53B6"/>
    <w:rsid w:val="00FE5CB5"/>
    <w:rsid w:val="00FE5FE5"/>
    <w:rsid w:val="00FE6016"/>
    <w:rsid w:val="00FE644B"/>
    <w:rsid w:val="00FE6D87"/>
    <w:rsid w:val="00FE7172"/>
    <w:rsid w:val="00FF0737"/>
    <w:rsid w:val="00FF133A"/>
    <w:rsid w:val="00FF360F"/>
    <w:rsid w:val="00FF3771"/>
    <w:rsid w:val="00FF3A7F"/>
    <w:rsid w:val="00FF3BC0"/>
    <w:rsid w:val="00FF60C0"/>
    <w:rsid w:val="00FF63FA"/>
    <w:rsid w:val="00FF640B"/>
    <w:rsid w:val="00FF6C65"/>
    <w:rsid w:val="1F7ABDA3"/>
    <w:rsid w:val="2EF40A8B"/>
    <w:rsid w:val="3EFE6078"/>
    <w:rsid w:val="667E7C60"/>
    <w:rsid w:val="7C9F618E"/>
    <w:rsid w:val="7F2FB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BDE2715"/>
  <w15:docId w15:val="{85554BE5-E50D-4898-BC13-379645C96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unhideWhenUsed="1"/>
    <w:lsdException w:name="footer" w:uiPriority="99"/>
    <w:lsdException w:name="caption" w:uiPriority="35" w:unhideWhenUsed="1"/>
    <w:lsdException w:name="footnote reference" w:qFormat="1"/>
    <w:lsdException w:name="annotation reference" w:uiPriority="99" w:qFormat="1"/>
    <w:lsdException w:name="List 5" w:qFormat="1"/>
    <w:lsdException w:name="Title" w:qFormat="1"/>
    <w:lsdException w:name="Default Paragraph Font" w:semiHidden="1" w:uiPriority="1" w:unhideWhenUsed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Code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747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pPr>
      <w:ind w:left="0" w:firstLine="0"/>
      <w:outlineLvl w:val="7"/>
    </w:pPr>
  </w:style>
  <w:style w:type="paragraph" w:styleId="9">
    <w:name w:val="heading 9"/>
    <w:basedOn w:val="8"/>
    <w:next w:val="a"/>
    <w:link w:val="9Char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  <w:textAlignment w:val="baseline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uiPriority w:val="35"/>
    <w:unhideWhenUsed/>
    <w:pPr>
      <w:spacing w:after="200" w:line="259" w:lineRule="auto"/>
      <w:jc w:val="both"/>
      <w:textAlignment w:val="baseline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paragraph" w:styleId="a7">
    <w:name w:val="Document Map"/>
    <w:basedOn w:val="a"/>
    <w:link w:val="Char"/>
    <w:qFormat/>
    <w:pPr>
      <w:shd w:val="clear" w:color="auto" w:fill="000080"/>
      <w:overflowPunct/>
      <w:autoSpaceDE/>
      <w:autoSpaceDN/>
      <w:adjustRightInd/>
    </w:pPr>
    <w:rPr>
      <w:rFonts w:ascii="Tahoma" w:eastAsia="Malgun Gothic" w:hAnsi="Tahoma"/>
      <w:lang w:eastAsia="en-US"/>
    </w:rPr>
  </w:style>
  <w:style w:type="paragraph" w:styleId="a8">
    <w:name w:val="annotation text"/>
    <w:basedOn w:val="a"/>
    <w:link w:val="Char0"/>
    <w:uiPriority w:val="99"/>
    <w:unhideWhenUsed/>
    <w:rPr>
      <w:lang w:val="zh-CN" w:eastAsia="zh-CN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1"/>
    <w:semiHidden/>
    <w:unhideWhenUsed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link w:val="Char2"/>
    <w:uiPriority w:val="99"/>
    <w:pPr>
      <w:jc w:val="center"/>
    </w:pPr>
    <w:rPr>
      <w:i/>
    </w:rPr>
  </w:style>
  <w:style w:type="paragraph" w:styleId="ab">
    <w:name w:val="header"/>
    <w:link w:val="Char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c">
    <w:name w:val="footnote text"/>
    <w:basedOn w:val="a"/>
    <w:link w:val="Char4"/>
    <w:pPr>
      <w:keepLines/>
      <w:spacing w:after="0"/>
      <w:ind w:left="454" w:hanging="454"/>
      <w:textAlignment w:val="baseline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24">
    <w:name w:val="Body Text 2"/>
    <w:basedOn w:val="a"/>
    <w:link w:val="2Char0"/>
    <w:pPr>
      <w:overflowPunct/>
      <w:autoSpaceDE/>
      <w:autoSpaceDN/>
      <w:adjustRightInd/>
      <w:spacing w:after="0" w:line="259" w:lineRule="auto"/>
      <w:jc w:val="both"/>
    </w:pPr>
    <w:rPr>
      <w:rFonts w:eastAsia="MS Mincho"/>
      <w:sz w:val="24"/>
      <w:lang w:eastAsia="en-US"/>
    </w:rPr>
  </w:style>
  <w:style w:type="paragraph" w:styleId="ad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pPr>
      <w:keepLines/>
      <w:spacing w:after="0"/>
      <w:textAlignment w:val="baseline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e">
    <w:name w:val="annotation subject"/>
    <w:basedOn w:val="a8"/>
    <w:next w:val="a8"/>
    <w:link w:val="Char5"/>
    <w:semiHidden/>
    <w:unhideWhenUsed/>
    <w:pPr>
      <w:textAlignment w:val="baseline"/>
    </w:pPr>
    <w:rPr>
      <w:b/>
      <w:bCs/>
      <w:lang w:val="en-GB" w:eastAsia="ja-JP"/>
    </w:rPr>
  </w:style>
  <w:style w:type="table" w:styleId="af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qFormat/>
    <w:pPr>
      <w:spacing w:after="180"/>
    </w:pPr>
    <w:rPr>
      <w:rFonts w:ascii="CG Times (WN)" w:eastAsia="Batang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0">
    <w:name w:val="Strong"/>
    <w:uiPriority w:val="22"/>
    <w:qFormat/>
    <w:rPr>
      <w:b/>
      <w:bCs/>
    </w:rPr>
  </w:style>
  <w:style w:type="character" w:styleId="af1">
    <w:name w:val="Emphasis"/>
    <w:qFormat/>
    <w:rPr>
      <w:i/>
      <w:iCs/>
    </w:rPr>
  </w:style>
  <w:style w:type="character" w:styleId="HTML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af2">
    <w:name w:val="annotation reference"/>
    <w:uiPriority w:val="99"/>
    <w:qFormat/>
    <w:rPr>
      <w:sz w:val="16"/>
      <w:szCs w:val="16"/>
    </w:rPr>
  </w:style>
  <w:style w:type="character" w:styleId="af3">
    <w:name w:val="footnote reference"/>
    <w:basedOn w:val="a0"/>
    <w:qFormat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textAlignment w:val="baseline"/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  <w:textAlignment w:val="baseline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pPr>
      <w:keepLines/>
      <w:ind w:left="1702" w:hanging="1418"/>
      <w:textAlignment w:val="baseline"/>
    </w:pPr>
  </w:style>
  <w:style w:type="paragraph" w:customStyle="1" w:styleId="FP">
    <w:name w:val="FP"/>
    <w:basedOn w:val="a"/>
    <w:pPr>
      <w:spacing w:after="0"/>
      <w:textAlignment w:val="baseline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3Char">
    <w:name w:val="标题 3 Char"/>
    <w:basedOn w:val="a0"/>
    <w:link w:val="3"/>
    <w:rPr>
      <w:rFonts w:ascii="Arial" w:eastAsia="Times New Roman" w:hAnsi="Arial"/>
      <w:sz w:val="28"/>
    </w:rPr>
  </w:style>
  <w:style w:type="character" w:customStyle="1" w:styleId="EditorsNoteChar">
    <w:name w:val="Editor's Note Char"/>
    <w:link w:val="EditorsNote"/>
    <w:qFormat/>
    <w:locked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character" w:customStyle="1" w:styleId="B3Char">
    <w:name w:val="B3 Char"/>
    <w:link w:val="B3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Char4">
    <w:name w:val="脚注文本 Char"/>
    <w:basedOn w:val="a0"/>
    <w:link w:val="ac"/>
    <w:qFormat/>
    <w:rPr>
      <w:rFonts w:eastAsia="Times New Roman"/>
      <w:sz w:val="16"/>
    </w:rPr>
  </w:style>
  <w:style w:type="character" w:customStyle="1" w:styleId="2Char">
    <w:name w:val="标题 2 Char"/>
    <w:basedOn w:val="a0"/>
    <w:link w:val="2"/>
    <w:qFormat/>
    <w:rPr>
      <w:rFonts w:ascii="Arial" w:eastAsia="Times New Roman" w:hAnsi="Arial"/>
      <w:sz w:val="32"/>
    </w:rPr>
  </w:style>
  <w:style w:type="character" w:customStyle="1" w:styleId="4Char">
    <w:name w:val="标题 4 Char"/>
    <w:basedOn w:val="a0"/>
    <w:link w:val="4"/>
    <w:qFormat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1Char">
    <w:name w:val="标题 1 Char"/>
    <w:basedOn w:val="a0"/>
    <w:link w:val="1"/>
    <w:rPr>
      <w:rFonts w:ascii="Arial" w:eastAsia="Times New Roman" w:hAnsi="Arial"/>
      <w:sz w:val="36"/>
    </w:rPr>
  </w:style>
  <w:style w:type="character" w:customStyle="1" w:styleId="5Char">
    <w:name w:val="标题 5 Char"/>
    <w:basedOn w:val="a0"/>
    <w:link w:val="5"/>
    <w:rPr>
      <w:rFonts w:ascii="Arial" w:eastAsia="Times New Roman" w:hAnsi="Arial"/>
      <w:sz w:val="22"/>
    </w:rPr>
  </w:style>
  <w:style w:type="character" w:customStyle="1" w:styleId="6Char">
    <w:name w:val="标题 6 Char"/>
    <w:basedOn w:val="a0"/>
    <w:link w:val="6"/>
    <w:rPr>
      <w:rFonts w:ascii="Arial" w:eastAsia="Times New Roman" w:hAnsi="Arial"/>
    </w:rPr>
  </w:style>
  <w:style w:type="character" w:customStyle="1" w:styleId="7Char">
    <w:name w:val="标题 7 Char"/>
    <w:basedOn w:val="a0"/>
    <w:link w:val="7"/>
    <w:rPr>
      <w:rFonts w:ascii="Arial" w:eastAsia="Times New Roman" w:hAnsi="Arial"/>
    </w:rPr>
  </w:style>
  <w:style w:type="character" w:customStyle="1" w:styleId="8Char">
    <w:name w:val="标题 8 Char"/>
    <w:basedOn w:val="a0"/>
    <w:link w:val="8"/>
    <w:rPr>
      <w:rFonts w:ascii="Arial" w:eastAsia="Times New Roman" w:hAnsi="Arial"/>
      <w:sz w:val="36"/>
    </w:rPr>
  </w:style>
  <w:style w:type="character" w:customStyle="1" w:styleId="9Char">
    <w:name w:val="标题 9 Char"/>
    <w:basedOn w:val="a0"/>
    <w:link w:val="9"/>
    <w:rPr>
      <w:rFonts w:ascii="Arial" w:eastAsia="Times New Roman" w:hAnsi="Arial"/>
      <w:sz w:val="36"/>
    </w:rPr>
  </w:style>
  <w:style w:type="character" w:customStyle="1" w:styleId="Char3">
    <w:name w:val="页眉 Char"/>
    <w:basedOn w:val="a0"/>
    <w:link w:val="ab"/>
    <w:qFormat/>
    <w:rPr>
      <w:rFonts w:ascii="Arial" w:eastAsia="Times New Roman" w:hAnsi="Arial"/>
      <w:b/>
      <w:sz w:val="18"/>
    </w:rPr>
  </w:style>
  <w:style w:type="character" w:customStyle="1" w:styleId="Char2">
    <w:name w:val="页脚 Char"/>
    <w:basedOn w:val="a0"/>
    <w:link w:val="aa"/>
    <w:uiPriority w:val="99"/>
    <w:qFormat/>
    <w:rPr>
      <w:rFonts w:ascii="Arial" w:eastAsia="Times New Roman" w:hAnsi="Arial"/>
      <w:b/>
      <w:i/>
      <w:sz w:val="1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rPr>
      <w:rFonts w:eastAsia="Times New Roman"/>
      <w:lang w:eastAsia="ja-JP"/>
    </w:rPr>
  </w:style>
  <w:style w:type="character" w:customStyle="1" w:styleId="Char1">
    <w:name w:val="批注框文本 Char"/>
    <w:basedOn w:val="a0"/>
    <w:link w:val="a9"/>
    <w:semiHidden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rPr>
      <w:rFonts w:eastAsia="Times New Roman"/>
      <w:lang w:eastAsia="ja-JP"/>
    </w:rPr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qFormat/>
  </w:style>
  <w:style w:type="character" w:customStyle="1" w:styleId="TAHChar">
    <w:name w:val="TAH Char"/>
    <w:rPr>
      <w:rFonts w:ascii="Arial" w:hAnsi="Arial"/>
      <w:b/>
      <w:sz w:val="18"/>
      <w:lang w:val="en-GB"/>
    </w:rPr>
  </w:style>
  <w:style w:type="character" w:customStyle="1" w:styleId="2Char0">
    <w:name w:val="正文文本 2 Char"/>
    <w:basedOn w:val="a0"/>
    <w:link w:val="24"/>
    <w:qFormat/>
    <w:rPr>
      <w:rFonts w:eastAsia="MS Mincho"/>
      <w:sz w:val="24"/>
      <w:lang w:eastAsia="en-US"/>
    </w:rPr>
  </w:style>
  <w:style w:type="paragraph" w:customStyle="1" w:styleId="b30">
    <w:name w:val="b3"/>
    <w:basedOn w:val="a"/>
    <w:pPr>
      <w:adjustRightInd/>
      <w:spacing w:line="259" w:lineRule="auto"/>
      <w:ind w:left="1135" w:hanging="284"/>
      <w:jc w:val="both"/>
    </w:pPr>
    <w:rPr>
      <w:lang w:eastAsia="en-GB"/>
    </w:rPr>
  </w:style>
  <w:style w:type="character" w:customStyle="1" w:styleId="Char">
    <w:name w:val="文档结构图 Char"/>
    <w:basedOn w:val="a0"/>
    <w:link w:val="a7"/>
    <w:rPr>
      <w:rFonts w:ascii="Tahoma" w:hAnsi="Tahoma"/>
      <w:shd w:val="clear" w:color="auto" w:fill="000080"/>
      <w:lang w:eastAsia="en-US"/>
    </w:rPr>
  </w:style>
  <w:style w:type="character" w:customStyle="1" w:styleId="Char0">
    <w:name w:val="批注文字 Char"/>
    <w:basedOn w:val="a0"/>
    <w:link w:val="a8"/>
    <w:uiPriority w:val="99"/>
    <w:qFormat/>
    <w:rPr>
      <w:rFonts w:eastAsia="Times New Roman"/>
      <w:lang w:val="zh-CN" w:eastAsia="zh-CN"/>
    </w:rPr>
  </w:style>
  <w:style w:type="paragraph" w:customStyle="1" w:styleId="3GPPAgreements">
    <w:name w:val="3GPP Agreements"/>
    <w:basedOn w:val="a"/>
    <w:link w:val="3GPPAgreementsChar"/>
    <w:pPr>
      <w:overflowPunct/>
      <w:snapToGrid w:val="0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Pr>
      <w:rFonts w:eastAsia="Times New Roman"/>
      <w:sz w:val="22"/>
      <w:szCs w:val="22"/>
      <w:lang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  <w:textAlignment w:val="baseline"/>
    </w:pPr>
    <w:rPr>
      <w:b/>
      <w:sz w:val="24"/>
      <w:lang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overflowPunct/>
      <w:autoSpaceDE/>
      <w:autoSpaceDN/>
      <w:adjustRightInd/>
      <w:spacing w:before="60" w:after="0"/>
    </w:pPr>
    <w:rPr>
      <w:rFonts w:eastAsia="MS Mincho"/>
      <w:b/>
      <w:szCs w:val="24"/>
      <w:lang w:eastAsia="en-GB"/>
    </w:rPr>
  </w:style>
  <w:style w:type="paragraph" w:customStyle="1" w:styleId="ComeBack">
    <w:name w:val="ComeBack"/>
    <w:basedOn w:val="a"/>
    <w:next w:val="a"/>
    <w:pPr>
      <w:numPr>
        <w:numId w:val="2"/>
      </w:numPr>
      <w:overflowPunct/>
      <w:autoSpaceDE/>
      <w:autoSpaceDN/>
      <w:adjustRightInd/>
      <w:spacing w:after="0"/>
    </w:pPr>
    <w:rPr>
      <w:rFonts w:eastAsia="MS Mincho"/>
      <w:szCs w:val="24"/>
      <w:lang w:eastAsia="en-GB"/>
    </w:rPr>
  </w:style>
  <w:style w:type="paragraph" w:customStyle="1" w:styleId="Comments">
    <w:name w:val="Comments"/>
    <w:basedOn w:val="a"/>
    <w:link w:val="CommentsChar"/>
    <w:pPr>
      <w:overflowPunct/>
      <w:autoSpaceDE/>
      <w:autoSpaceDN/>
      <w:adjustRightInd/>
      <w:spacing w:before="40" w:after="0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eastAsia="MS Mincho"/>
      <w:i/>
      <w:sz w:val="18"/>
      <w:szCs w:val="24"/>
      <w:lang w:eastAsia="en-GB"/>
    </w:rPr>
  </w:style>
  <w:style w:type="paragraph" w:customStyle="1" w:styleId="EmailDiscussion">
    <w:name w:val="EmailDiscussion"/>
    <w:basedOn w:val="a"/>
    <w:next w:val="a"/>
    <w:link w:val="EmailDiscussionChar"/>
    <w:pPr>
      <w:numPr>
        <w:numId w:val="3"/>
      </w:numPr>
      <w:overflowPunct/>
      <w:autoSpaceDE/>
      <w:autoSpaceDN/>
      <w:adjustRightInd/>
      <w:spacing w:before="40" w:after="0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eastAsia="MS Mincho"/>
      <w:b/>
      <w:szCs w:val="24"/>
      <w:lang w:eastAsia="en-GB"/>
    </w:rPr>
  </w:style>
  <w:style w:type="paragraph" w:customStyle="1" w:styleId="Observation">
    <w:name w:val="Observation"/>
    <w:basedOn w:val="a"/>
    <w:pPr>
      <w:numPr>
        <w:numId w:val="4"/>
      </w:numPr>
      <w:tabs>
        <w:tab w:val="left" w:pos="1701"/>
      </w:tabs>
      <w:textAlignment w:val="baseline"/>
    </w:pPr>
    <w:rPr>
      <w:rFonts w:eastAsia="宋体"/>
      <w:b/>
      <w:bCs/>
      <w:lang w:eastAsia="zh-CN"/>
    </w:rPr>
  </w:style>
  <w:style w:type="paragraph" w:customStyle="1" w:styleId="Observation-HW">
    <w:name w:val="Observation-HW"/>
    <w:basedOn w:val="a"/>
    <w:link w:val="Observation-HWChar"/>
    <w:qFormat/>
    <w:pPr>
      <w:ind w:left="1416" w:hangingChars="705" w:hanging="1416"/>
      <w:textAlignment w:val="baseline"/>
    </w:pPr>
    <w:rPr>
      <w:b/>
      <w:lang w:eastAsia="en-GB"/>
    </w:rPr>
  </w:style>
  <w:style w:type="character" w:customStyle="1" w:styleId="Observation-HWChar">
    <w:name w:val="Observation-HW Char"/>
    <w:basedOn w:val="a0"/>
    <w:link w:val="Observation-HW"/>
    <w:rPr>
      <w:rFonts w:eastAsia="Times New Roman"/>
      <w:b/>
      <w:lang w:eastAsia="en-GB"/>
    </w:rPr>
  </w:style>
  <w:style w:type="paragraph" w:customStyle="1" w:styleId="Proposal">
    <w:name w:val="Proposal"/>
    <w:basedOn w:val="a"/>
    <w:link w:val="ProposalChar"/>
    <w:pPr>
      <w:numPr>
        <w:numId w:val="5"/>
      </w:numPr>
      <w:textAlignment w:val="baseline"/>
    </w:pPr>
    <w:rPr>
      <w:rFonts w:eastAsia="Malgun Gothic"/>
      <w:b/>
      <w:bCs/>
      <w:lang w:val="zh-CN" w:eastAsia="zh-CN"/>
    </w:rPr>
  </w:style>
  <w:style w:type="character" w:customStyle="1" w:styleId="ProposalChar">
    <w:name w:val="Proposal Char"/>
    <w:link w:val="Proposal"/>
    <w:rPr>
      <w:b/>
      <w:bCs/>
      <w:lang w:val="zh-CN" w:eastAsia="zh-CN"/>
    </w:rPr>
  </w:style>
  <w:style w:type="paragraph" w:customStyle="1" w:styleId="Proposal-HW">
    <w:name w:val="Proposal-HW"/>
    <w:basedOn w:val="a"/>
    <w:link w:val="Proposal-HWChar"/>
    <w:qFormat/>
    <w:pPr>
      <w:ind w:left="1132" w:hangingChars="564" w:hanging="1132"/>
      <w:textAlignment w:val="baseline"/>
    </w:pPr>
    <w:rPr>
      <w:b/>
      <w:lang w:eastAsia="en-GB"/>
    </w:rPr>
  </w:style>
  <w:style w:type="character" w:customStyle="1" w:styleId="Proposal-HWChar">
    <w:name w:val="Proposal-HW Char"/>
    <w:basedOn w:val="a0"/>
    <w:link w:val="Proposal-HW"/>
    <w:rPr>
      <w:rFonts w:eastAsia="Times New Roman"/>
      <w:b/>
      <w:lang w:eastAsia="en-GB"/>
    </w:rPr>
  </w:style>
  <w:style w:type="paragraph" w:customStyle="1" w:styleId="Recommend-1">
    <w:name w:val="Recommend-1"/>
    <w:basedOn w:val="a"/>
    <w:link w:val="Recommend-1Char"/>
    <w:pPr>
      <w:numPr>
        <w:numId w:val="6"/>
      </w:numPr>
    </w:pPr>
    <w:rPr>
      <w:lang w:val="zh-CN" w:eastAsia="zh-CN"/>
    </w:rPr>
  </w:style>
  <w:style w:type="character" w:customStyle="1" w:styleId="Recommend-1Char">
    <w:name w:val="Recommend-1 Char"/>
    <w:link w:val="Recommend-1"/>
    <w:rPr>
      <w:rFonts w:eastAsia="Times New Roman"/>
      <w:lang w:val="zh-CN" w:eastAsia="zh-CN"/>
    </w:rPr>
  </w:style>
  <w:style w:type="paragraph" w:customStyle="1" w:styleId="Recommend-2">
    <w:name w:val="Recommend-2"/>
    <w:basedOn w:val="a"/>
    <w:pPr>
      <w:numPr>
        <w:ilvl w:val="1"/>
        <w:numId w:val="6"/>
      </w:numPr>
    </w:pPr>
    <w:rPr>
      <w:lang w:eastAsia="zh-CN"/>
    </w:rPr>
  </w:style>
  <w:style w:type="paragraph" w:customStyle="1" w:styleId="Sub-bulletofproposal">
    <w:name w:val="Sub-bullet of proposal"/>
    <w:basedOn w:val="af4"/>
    <w:link w:val="Sub-bulletofproposalChar"/>
    <w:qFormat/>
    <w:pPr>
      <w:numPr>
        <w:numId w:val="7"/>
      </w:numPr>
      <w:overflowPunct/>
      <w:autoSpaceDE/>
      <w:autoSpaceDN/>
      <w:adjustRightInd/>
      <w:ind w:firstLineChars="0" w:firstLine="0"/>
      <w:textAlignment w:val="auto"/>
    </w:pPr>
    <w:rPr>
      <w:rFonts w:cs="Calibri"/>
      <w:b/>
      <w:lang w:eastAsia="en-GB"/>
    </w:rPr>
  </w:style>
  <w:style w:type="paragraph" w:styleId="af4">
    <w:name w:val="List Paragraph"/>
    <w:basedOn w:val="a"/>
    <w:uiPriority w:val="34"/>
    <w:pPr>
      <w:ind w:firstLineChars="200" w:firstLine="420"/>
      <w:textAlignment w:val="baseline"/>
    </w:pPr>
  </w:style>
  <w:style w:type="character" w:customStyle="1" w:styleId="Sub-bulletofproposalChar">
    <w:name w:val="Sub-bullet of proposal Char"/>
    <w:basedOn w:val="a0"/>
    <w:link w:val="Sub-bulletofproposal"/>
    <w:qFormat/>
    <w:rPr>
      <w:rFonts w:eastAsia="Times New Roman" w:cs="Calibri"/>
      <w:b/>
      <w:lang w:eastAsia="en-GB"/>
    </w:rPr>
  </w:style>
  <w:style w:type="character" w:customStyle="1" w:styleId="Char5">
    <w:name w:val="批注主题 Char"/>
    <w:basedOn w:val="Char0"/>
    <w:link w:val="ae"/>
    <w:semiHidden/>
    <w:rPr>
      <w:rFonts w:eastAsia="Times New Roman"/>
      <w:b/>
      <w:bCs/>
      <w:lang w:val="zh-CN" w:eastAsia="zh-CN"/>
    </w:rPr>
  </w:style>
  <w:style w:type="paragraph" w:customStyle="1" w:styleId="References">
    <w:name w:val="References"/>
    <w:basedOn w:val="a"/>
    <w:pPr>
      <w:numPr>
        <w:numId w:val="8"/>
      </w:numPr>
      <w:overflowPunct/>
      <w:adjustRightInd/>
      <w:snapToGrid w:val="0"/>
      <w:spacing w:after="60"/>
      <w:jc w:val="both"/>
    </w:pPr>
    <w:rPr>
      <w:rFonts w:eastAsia="宋体"/>
      <w:szCs w:val="16"/>
      <w:lang w:val="en-US" w:eastAsia="en-US"/>
    </w:rPr>
  </w:style>
  <w:style w:type="character" w:styleId="af5">
    <w:name w:val="Book Title"/>
    <w:basedOn w:val="a0"/>
    <w:uiPriority w:val="33"/>
    <w:qFormat/>
    <w:rsid w:val="00DD6747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90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CBB935-D6D9-4AA2-97D1-49AC60520B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821C99-A464-4F1D-AED3-E40BF702B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3719</Words>
  <Characters>21200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24870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Huawei-Yulong</dc:creator>
  <cp:lastModifiedBy>Huawei, HiSilicon</cp:lastModifiedBy>
  <cp:revision>2</cp:revision>
  <dcterms:created xsi:type="dcterms:W3CDTF">2024-04-05T04:03:00Z</dcterms:created>
  <dcterms:modified xsi:type="dcterms:W3CDTF">2024-04-05T04:03:00Z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(3)WNw1CrDvpJxqeE16pmfwUZu3NVQ6hYNo4KTZZdb9Zw1nF+67uQbV5QU2QIB+EM20ihsmVv5t
IM7EF9vOcGhVXWEWNHVQDYnLcgnO9R8L5X67mf+0JLMoaDbD+kYbUbRRdeVN3nuiiH0B44a7
/ry9LcLXlLXCbi0Lr0JImOaFO6V2S9sx3nCdF/bUVDIjNUa8GuAaw+oEyHddEKLk7XI5zW4K
22Gm4dTH6/C9RBg4LK</vt:lpwstr>
  </property>
  <property fmtid="{D5CDD505-2E9C-101B-9397-08002B2CF9AE}" pid="4" name="_2015_ms_pID_7253431">
    <vt:lpwstr>h98CbSqiu0wjr0PY7WSmHbYTZLldZr7JkhFdLrnABVfp2TGRydIVya
B60PNsEFQXaIkQKyURQ+CtIHo/WgBPupVLhZvFC8K0uN6TdPzqLX7zSdQ9uACUuXx4xsH0zu
hB1tdI2c4gZeGngDCV8UeAtFDH3bdC7Zouf7eQ4XZ5o//T2Rsr5JI1Jr8rwM0wxfcOs5kXBd
MDfNgh20XcTDX2r4bv2fSJHRRI9C//wTBHUb</vt:lpwstr>
  </property>
  <property fmtid="{D5CDD505-2E9C-101B-9397-08002B2CF9AE}" pid="5" name="_2015_ms_pID_7253432">
    <vt:lpwstr>jsXuyK+9t0OCZc+V9OQS4Hk=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1712129358</vt:lpwstr>
  </property>
</Properties>
</file>